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90551" w14:textId="77777777" w:rsidR="009F0EAB" w:rsidRPr="0043060C" w:rsidRDefault="009F0EAB" w:rsidP="009F0EAB">
      <w:pPr>
        <w:shd w:val="clear" w:color="auto" w:fill="FFFFFF"/>
        <w:jc w:val="center"/>
        <w:divId w:val="1029529474"/>
        <w:rPr>
          <w:rFonts w:ascii="Sylfaen" w:eastAsia="Times New Roman" w:hAnsi="Sylfaen"/>
          <w:color w:val="000000"/>
          <w:sz w:val="21"/>
          <w:szCs w:val="21"/>
        </w:rPr>
      </w:pPr>
    </w:p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3"/>
        <w:gridCol w:w="4521"/>
      </w:tblGrid>
      <w:tr w:rsidR="009F0EAB" w:rsidRPr="00150FB8" w14:paraId="1E459953" w14:textId="77777777" w:rsidTr="009F0EAB">
        <w:trPr>
          <w:divId w:val="1029529474"/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59DBA30" w14:textId="77777777" w:rsidR="009F0EAB" w:rsidRPr="0043060C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4500" w:type="dxa"/>
            <w:shd w:val="clear" w:color="auto" w:fill="FFFFFF"/>
            <w:vAlign w:val="bottom"/>
            <w:hideMark/>
          </w:tcPr>
          <w:p w14:paraId="5EFC7B08" w14:textId="77777777" w:rsidR="009F0EAB" w:rsidRPr="0043060C" w:rsidRDefault="009F0EAB" w:rsidP="00151F48">
            <w:pPr>
              <w:jc w:val="center"/>
              <w:rPr>
                <w:rFonts w:ascii="Sylfaen" w:eastAsia="Times New Roman" w:hAnsi="Sylfaen"/>
                <w:color w:val="000000"/>
                <w:sz w:val="15"/>
                <w:szCs w:val="15"/>
              </w:rPr>
            </w:pPr>
            <w:r w:rsidRPr="00150FB8">
              <w:rPr>
                <w:rFonts w:ascii="Sylfaen" w:eastAsia="Times New Roman" w:hAnsi="Sylfaen"/>
                <w:b/>
                <w:bCs/>
                <w:color w:val="000000"/>
                <w:sz w:val="15"/>
                <w:szCs w:val="15"/>
                <w:lang w:val="en-US"/>
              </w:rPr>
              <w:t>Հավելված</w:t>
            </w:r>
            <w:r w:rsidRPr="0043060C">
              <w:rPr>
                <w:rFonts w:ascii="Sylfaen" w:eastAsia="Times New Roman" w:hAnsi="Sylfae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150FB8">
              <w:rPr>
                <w:rFonts w:ascii="Sylfaen" w:eastAsia="Times New Roman" w:hAnsi="Sylfaen"/>
                <w:b/>
                <w:bCs/>
                <w:color w:val="000000"/>
                <w:sz w:val="15"/>
                <w:szCs w:val="15"/>
                <w:lang w:val="en-US"/>
              </w:rPr>
              <w:t>N</w:t>
            </w:r>
            <w:r w:rsidRPr="0043060C">
              <w:rPr>
                <w:rFonts w:ascii="Sylfaen" w:eastAsia="Times New Roman" w:hAnsi="Sylfaen"/>
                <w:b/>
                <w:bCs/>
                <w:color w:val="000000"/>
                <w:sz w:val="15"/>
                <w:szCs w:val="15"/>
              </w:rPr>
              <w:t xml:space="preserve"> 14</w:t>
            </w:r>
          </w:p>
          <w:p w14:paraId="1708D992" w14:textId="77777777" w:rsidR="009F0EAB" w:rsidRPr="0043060C" w:rsidRDefault="009F0EAB" w:rsidP="00151F48">
            <w:pPr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</w:rPr>
            </w:pPr>
            <w:r w:rsidRPr="00150FB8">
              <w:rPr>
                <w:rFonts w:ascii="Sylfaen" w:eastAsia="Times New Roman" w:hAnsi="Sylfaen"/>
                <w:b/>
                <w:bCs/>
                <w:color w:val="000000"/>
                <w:sz w:val="15"/>
                <w:szCs w:val="15"/>
                <w:lang w:val="en-US"/>
              </w:rPr>
              <w:t>ՀՀ</w:t>
            </w:r>
            <w:r w:rsidRPr="0043060C">
              <w:rPr>
                <w:rFonts w:ascii="Sylfaen" w:eastAsia="Times New Roman" w:hAnsi="Sylfae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150FB8">
              <w:rPr>
                <w:rFonts w:ascii="Sylfaen" w:eastAsia="Times New Roman" w:hAnsi="Sylfaen"/>
                <w:b/>
                <w:bCs/>
                <w:color w:val="000000"/>
                <w:sz w:val="15"/>
                <w:szCs w:val="15"/>
                <w:lang w:val="en-US"/>
              </w:rPr>
              <w:t>կառավարության</w:t>
            </w:r>
            <w:r w:rsidRPr="0043060C">
              <w:rPr>
                <w:rFonts w:ascii="Sylfaen" w:eastAsia="Times New Roman" w:hAnsi="Sylfaen"/>
                <w:b/>
                <w:bCs/>
                <w:color w:val="000000"/>
                <w:sz w:val="15"/>
                <w:szCs w:val="15"/>
              </w:rPr>
              <w:t xml:space="preserve"> 2019 </w:t>
            </w:r>
            <w:r w:rsidRPr="00150FB8">
              <w:rPr>
                <w:rFonts w:ascii="Sylfaen" w:eastAsia="Times New Roman" w:hAnsi="Sylfaen"/>
                <w:b/>
                <w:bCs/>
                <w:color w:val="000000"/>
                <w:sz w:val="15"/>
                <w:szCs w:val="15"/>
                <w:lang w:val="en-US"/>
              </w:rPr>
              <w:t>թվականի</w:t>
            </w:r>
          </w:p>
          <w:p w14:paraId="498F6C96" w14:textId="77777777" w:rsidR="009F0EAB" w:rsidRPr="0043060C" w:rsidRDefault="009F0EAB" w:rsidP="00151F48">
            <w:pPr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</w:rPr>
            </w:pPr>
            <w:r w:rsidRPr="00150FB8">
              <w:rPr>
                <w:rFonts w:ascii="Sylfaen" w:eastAsia="Times New Roman" w:hAnsi="Sylfaen"/>
                <w:b/>
                <w:bCs/>
                <w:color w:val="000000"/>
                <w:sz w:val="15"/>
                <w:szCs w:val="15"/>
                <w:lang w:val="en-US"/>
              </w:rPr>
              <w:t>օգոստոսի </w:t>
            </w:r>
            <w:r w:rsidRPr="0043060C">
              <w:rPr>
                <w:rFonts w:ascii="Sylfaen" w:eastAsia="Times New Roman" w:hAnsi="Sylfaen"/>
                <w:b/>
                <w:bCs/>
                <w:color w:val="000000"/>
                <w:sz w:val="15"/>
                <w:szCs w:val="15"/>
              </w:rPr>
              <w:t>8-</w:t>
            </w:r>
            <w:r w:rsidRPr="00150FB8">
              <w:rPr>
                <w:rFonts w:ascii="Sylfaen" w:eastAsia="Times New Roman" w:hAnsi="Sylfaen"/>
                <w:b/>
                <w:bCs/>
                <w:color w:val="000000"/>
                <w:sz w:val="15"/>
                <w:szCs w:val="15"/>
                <w:lang w:val="en-US"/>
              </w:rPr>
              <w:t>ի</w:t>
            </w:r>
            <w:r w:rsidRPr="0043060C">
              <w:rPr>
                <w:rFonts w:ascii="Sylfaen" w:eastAsia="Times New Roman" w:hAnsi="Sylfae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150FB8">
              <w:rPr>
                <w:rFonts w:ascii="Sylfaen" w:eastAsia="Times New Roman" w:hAnsi="Sylfaen"/>
                <w:b/>
                <w:bCs/>
                <w:color w:val="000000"/>
                <w:sz w:val="15"/>
                <w:szCs w:val="15"/>
                <w:lang w:val="en-US"/>
              </w:rPr>
              <w:t>N</w:t>
            </w:r>
            <w:r w:rsidRPr="0043060C">
              <w:rPr>
                <w:rFonts w:ascii="Sylfaen" w:eastAsia="Times New Roman" w:hAnsi="Sylfaen"/>
                <w:b/>
                <w:bCs/>
                <w:color w:val="000000"/>
                <w:sz w:val="15"/>
                <w:szCs w:val="15"/>
              </w:rPr>
              <w:t xml:space="preserve"> 1025-</w:t>
            </w:r>
            <w:r w:rsidRPr="00150FB8">
              <w:rPr>
                <w:rFonts w:ascii="Sylfaen" w:eastAsia="Times New Roman" w:hAnsi="Sylfaen"/>
                <w:b/>
                <w:bCs/>
                <w:color w:val="000000"/>
                <w:sz w:val="15"/>
                <w:szCs w:val="15"/>
                <w:lang w:val="en-US"/>
              </w:rPr>
              <w:t>Ն</w:t>
            </w:r>
            <w:r w:rsidRPr="0043060C">
              <w:rPr>
                <w:rFonts w:ascii="Sylfaen" w:eastAsia="Times New Roman" w:hAnsi="Sylfaen"/>
                <w:b/>
                <w:bCs/>
                <w:color w:val="000000"/>
                <w:sz w:val="15"/>
                <w:szCs w:val="15"/>
              </w:rPr>
              <w:t xml:space="preserve"> </w:t>
            </w:r>
            <w:r w:rsidRPr="00150FB8">
              <w:rPr>
                <w:rFonts w:ascii="Sylfaen" w:eastAsia="Times New Roman" w:hAnsi="Sylfaen"/>
                <w:b/>
                <w:bCs/>
                <w:color w:val="000000"/>
                <w:sz w:val="15"/>
                <w:szCs w:val="15"/>
                <w:lang w:val="en-US"/>
              </w:rPr>
              <w:t>որոշման</w:t>
            </w:r>
          </w:p>
        </w:tc>
      </w:tr>
    </w:tbl>
    <w:p w14:paraId="6F17CF07" w14:textId="77777777" w:rsidR="009F0EAB" w:rsidRPr="0043060C" w:rsidRDefault="009F0EAB" w:rsidP="009F0EAB">
      <w:pPr>
        <w:shd w:val="clear" w:color="auto" w:fill="FFFFFF"/>
        <w:jc w:val="center"/>
        <w:divId w:val="1029529474"/>
        <w:rPr>
          <w:rFonts w:ascii="Sylfaen" w:eastAsia="Times New Roman" w:hAnsi="Sylfaen"/>
          <w:color w:val="000000"/>
          <w:sz w:val="21"/>
          <w:szCs w:val="21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 </w:t>
      </w:r>
    </w:p>
    <w:p w14:paraId="7F6E437D" w14:textId="77777777" w:rsidR="009F0EAB" w:rsidRPr="0043060C" w:rsidRDefault="009F0EAB" w:rsidP="009F0EAB">
      <w:pPr>
        <w:shd w:val="clear" w:color="auto" w:fill="FFFFFF"/>
        <w:jc w:val="center"/>
        <w:divId w:val="1029529474"/>
        <w:rPr>
          <w:rFonts w:ascii="Sylfaen" w:eastAsia="Times New Roman" w:hAnsi="Sylfaen"/>
          <w:color w:val="000000"/>
          <w:sz w:val="21"/>
          <w:szCs w:val="21"/>
        </w:rPr>
      </w:pPr>
      <w:r w:rsidRPr="00150FB8">
        <w:rPr>
          <w:rFonts w:ascii="Sylfaen" w:eastAsia="Times New Roman" w:hAnsi="Sylfaen"/>
          <w:b/>
          <w:bCs/>
          <w:color w:val="000000"/>
          <w:sz w:val="21"/>
          <w:szCs w:val="21"/>
          <w:lang w:val="en-US"/>
        </w:rPr>
        <w:t>ՀԱՅԱՍՏԱՆԻ</w:t>
      </w:r>
      <w:r w:rsidRPr="0043060C">
        <w:rPr>
          <w:rFonts w:ascii="Sylfaen" w:eastAsia="Times New Roman" w:hAnsi="Sylfaen"/>
          <w:b/>
          <w:bCs/>
          <w:color w:val="000000"/>
          <w:sz w:val="21"/>
          <w:szCs w:val="21"/>
        </w:rPr>
        <w:t xml:space="preserve"> </w:t>
      </w:r>
      <w:r w:rsidRPr="00150FB8">
        <w:rPr>
          <w:rFonts w:ascii="Sylfaen" w:eastAsia="Times New Roman" w:hAnsi="Sylfaen"/>
          <w:b/>
          <w:bCs/>
          <w:color w:val="000000"/>
          <w:sz w:val="21"/>
          <w:szCs w:val="21"/>
          <w:lang w:val="en-US"/>
        </w:rPr>
        <w:t>ՀԱՆՐԱՊԵՏՈՒԹՅԱՆ</w:t>
      </w:r>
      <w:r w:rsidRPr="0043060C">
        <w:rPr>
          <w:rFonts w:ascii="Sylfaen" w:eastAsia="Times New Roman" w:hAnsi="Sylfaen"/>
          <w:b/>
          <w:bCs/>
          <w:color w:val="000000"/>
          <w:sz w:val="21"/>
          <w:szCs w:val="21"/>
        </w:rPr>
        <w:t xml:space="preserve"> </w:t>
      </w:r>
      <w:r w:rsidRPr="00150FB8">
        <w:rPr>
          <w:rFonts w:ascii="Sylfaen" w:eastAsia="Times New Roman" w:hAnsi="Sylfaen"/>
          <w:b/>
          <w:bCs/>
          <w:color w:val="000000"/>
          <w:sz w:val="21"/>
          <w:szCs w:val="21"/>
          <w:lang w:val="en-US"/>
        </w:rPr>
        <w:t>ՔԱՂԱՔԱՇԻՆՈՒԹՅԱՆ</w:t>
      </w:r>
      <w:r w:rsidRPr="0043060C">
        <w:rPr>
          <w:rFonts w:ascii="Sylfaen" w:eastAsia="Times New Roman" w:hAnsi="Sylfaen"/>
          <w:b/>
          <w:bCs/>
          <w:color w:val="000000"/>
          <w:sz w:val="21"/>
          <w:szCs w:val="21"/>
        </w:rPr>
        <w:t xml:space="preserve">, </w:t>
      </w:r>
      <w:r w:rsidRPr="00150FB8">
        <w:rPr>
          <w:rFonts w:ascii="Sylfaen" w:eastAsia="Times New Roman" w:hAnsi="Sylfaen"/>
          <w:b/>
          <w:bCs/>
          <w:color w:val="000000"/>
          <w:sz w:val="21"/>
          <w:szCs w:val="21"/>
          <w:lang w:val="en-US"/>
        </w:rPr>
        <w:t>ՏԵԽՆԻԿԱԿԱՆ</w:t>
      </w:r>
      <w:r w:rsidRPr="0043060C">
        <w:rPr>
          <w:rFonts w:ascii="Sylfaen" w:eastAsia="Times New Roman" w:hAnsi="Sylfaen"/>
          <w:b/>
          <w:bCs/>
          <w:color w:val="000000"/>
          <w:sz w:val="21"/>
          <w:szCs w:val="21"/>
        </w:rPr>
        <w:t xml:space="preserve"> </w:t>
      </w:r>
      <w:r w:rsidRPr="00150FB8">
        <w:rPr>
          <w:rFonts w:ascii="Sylfaen" w:eastAsia="Times New Roman" w:hAnsi="Sylfaen"/>
          <w:b/>
          <w:bCs/>
          <w:color w:val="000000"/>
          <w:sz w:val="21"/>
          <w:szCs w:val="21"/>
          <w:lang w:val="en-US"/>
        </w:rPr>
        <w:t>ԵՎ</w:t>
      </w:r>
      <w:r w:rsidRPr="0043060C">
        <w:rPr>
          <w:rFonts w:ascii="Sylfaen" w:eastAsia="Times New Roman" w:hAnsi="Sylfaen"/>
          <w:b/>
          <w:bCs/>
          <w:color w:val="000000"/>
          <w:sz w:val="21"/>
          <w:szCs w:val="21"/>
        </w:rPr>
        <w:t xml:space="preserve"> </w:t>
      </w:r>
      <w:r w:rsidRPr="00150FB8">
        <w:rPr>
          <w:rFonts w:ascii="Sylfaen" w:eastAsia="Times New Roman" w:hAnsi="Sylfaen"/>
          <w:b/>
          <w:bCs/>
          <w:color w:val="000000"/>
          <w:sz w:val="21"/>
          <w:szCs w:val="21"/>
          <w:lang w:val="en-US"/>
        </w:rPr>
        <w:t>ՀՐԴԵՀԱՅԻՆ</w:t>
      </w:r>
      <w:r w:rsidRPr="0043060C">
        <w:rPr>
          <w:rFonts w:ascii="Sylfaen" w:eastAsia="Times New Roman" w:hAnsi="Sylfaen"/>
          <w:b/>
          <w:bCs/>
          <w:color w:val="000000"/>
          <w:sz w:val="21"/>
          <w:szCs w:val="21"/>
        </w:rPr>
        <w:t xml:space="preserve"> </w:t>
      </w:r>
      <w:r w:rsidRPr="00150FB8">
        <w:rPr>
          <w:rFonts w:ascii="Sylfaen" w:eastAsia="Times New Roman" w:hAnsi="Sylfaen"/>
          <w:b/>
          <w:bCs/>
          <w:color w:val="000000"/>
          <w:sz w:val="21"/>
          <w:szCs w:val="21"/>
          <w:lang w:val="en-US"/>
        </w:rPr>
        <w:t>ԱՆՎՏԱՆԳՈՒԹՅԱՆ</w:t>
      </w:r>
      <w:r w:rsidRPr="0043060C">
        <w:rPr>
          <w:rFonts w:ascii="Sylfaen" w:eastAsia="Times New Roman" w:hAnsi="Sylfaen"/>
          <w:b/>
          <w:bCs/>
          <w:color w:val="000000"/>
          <w:sz w:val="21"/>
          <w:szCs w:val="21"/>
        </w:rPr>
        <w:t xml:space="preserve"> </w:t>
      </w:r>
      <w:r w:rsidRPr="00150FB8">
        <w:rPr>
          <w:rFonts w:ascii="Sylfaen" w:eastAsia="Times New Roman" w:hAnsi="Sylfaen"/>
          <w:b/>
          <w:bCs/>
          <w:color w:val="000000"/>
          <w:sz w:val="21"/>
          <w:szCs w:val="21"/>
          <w:lang w:val="en-US"/>
        </w:rPr>
        <w:t>ՏԵՍՉԱԿԱՆ</w:t>
      </w:r>
      <w:r w:rsidRPr="0043060C">
        <w:rPr>
          <w:rFonts w:ascii="Sylfaen" w:eastAsia="Times New Roman" w:hAnsi="Sylfaen"/>
          <w:b/>
          <w:bCs/>
          <w:color w:val="000000"/>
          <w:sz w:val="21"/>
          <w:szCs w:val="21"/>
        </w:rPr>
        <w:t xml:space="preserve"> </w:t>
      </w:r>
      <w:r w:rsidRPr="00150FB8">
        <w:rPr>
          <w:rFonts w:ascii="Sylfaen" w:eastAsia="Times New Roman" w:hAnsi="Sylfaen"/>
          <w:b/>
          <w:bCs/>
          <w:color w:val="000000"/>
          <w:sz w:val="21"/>
          <w:szCs w:val="21"/>
          <w:lang w:val="en-US"/>
        </w:rPr>
        <w:t>ՄԱՐՄԻՆ</w:t>
      </w:r>
    </w:p>
    <w:p w14:paraId="44200DAB" w14:textId="77777777" w:rsidR="009F0EAB" w:rsidRPr="0043060C" w:rsidRDefault="009F0EAB" w:rsidP="009F0EAB">
      <w:pPr>
        <w:shd w:val="clear" w:color="auto" w:fill="FFFFFF"/>
        <w:jc w:val="center"/>
        <w:divId w:val="1029529474"/>
        <w:rPr>
          <w:rFonts w:ascii="Sylfaen" w:eastAsia="Times New Roman" w:hAnsi="Sylfaen"/>
          <w:color w:val="000000"/>
          <w:sz w:val="21"/>
          <w:szCs w:val="21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 </w:t>
      </w:r>
    </w:p>
    <w:p w14:paraId="1CB92B52" w14:textId="77777777" w:rsidR="009F0EAB" w:rsidRPr="00150FB8" w:rsidRDefault="009F0EAB" w:rsidP="009F0EAB">
      <w:pPr>
        <w:shd w:val="clear" w:color="auto" w:fill="FFFFFF"/>
        <w:jc w:val="center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b/>
          <w:bCs/>
          <w:color w:val="000000"/>
          <w:sz w:val="21"/>
          <w:szCs w:val="21"/>
          <w:lang w:val="en-US"/>
        </w:rPr>
        <w:t>ՍՏՈՒԳԱԹԵՐԹ</w:t>
      </w:r>
    </w:p>
    <w:p w14:paraId="06BFA63C" w14:textId="77777777" w:rsidR="009F0EAB" w:rsidRPr="00150FB8" w:rsidRDefault="009F0EAB" w:rsidP="009F0EAB">
      <w:pPr>
        <w:shd w:val="clear" w:color="auto" w:fill="FFFFFF"/>
        <w:jc w:val="center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b/>
          <w:bCs/>
          <w:color w:val="000000"/>
          <w:sz w:val="21"/>
          <w:szCs w:val="21"/>
          <w:lang w:val="en-US"/>
        </w:rPr>
        <w:t>ԲԵՆԶԱԼՑԱԿԱՅԱՆՆԵՐԻ ՀԱՄԱՐ</w:t>
      </w:r>
    </w:p>
    <w:p w14:paraId="0158FD2E" w14:textId="77777777" w:rsidR="009F0EAB" w:rsidRPr="00150FB8" w:rsidRDefault="009F0EAB" w:rsidP="009F0EAB">
      <w:pPr>
        <w:shd w:val="clear" w:color="auto" w:fill="FFFFFF"/>
        <w:ind w:firstLine="375"/>
        <w:jc w:val="right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______ ________ 20  թ.</w:t>
      </w:r>
    </w:p>
    <w:p w14:paraId="4DF575B9" w14:textId="77777777" w:rsidR="009F0EAB" w:rsidRPr="00150FB8" w:rsidRDefault="009F0EAB" w:rsidP="009F0EAB">
      <w:pPr>
        <w:shd w:val="clear" w:color="auto" w:fill="FFFFFF"/>
        <w:ind w:firstLine="375"/>
        <w:jc w:val="right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 </w:t>
      </w:r>
    </w:p>
    <w:tbl>
      <w:tblPr>
        <w:tblW w:w="9750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9"/>
      </w:tblGrid>
      <w:tr w:rsidR="009F0EAB" w:rsidRPr="00150FB8" w14:paraId="7B5BF2E8" w14:textId="77777777" w:rsidTr="009F0EAB">
        <w:trPr>
          <w:divId w:val="1029529474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750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05"/>
              <w:gridCol w:w="2719"/>
              <w:gridCol w:w="2726"/>
            </w:tblGrid>
            <w:tr w:rsidR="009F0EAB" w:rsidRPr="00150FB8" w14:paraId="20F7A3B0" w14:textId="77777777" w:rsidTr="00151F48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CB213E5" w14:textId="77777777" w:rsidR="009F0EAB" w:rsidRPr="00150FB8" w:rsidRDefault="009F0EAB" w:rsidP="00151F48">
                  <w:pPr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</w:pPr>
                  <w:r w:rsidRPr="00150FB8"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  <w:t>______________________________________</w:t>
                  </w:r>
                </w:p>
                <w:p w14:paraId="36B22DC1" w14:textId="77777777" w:rsidR="009F0EAB" w:rsidRPr="00150FB8" w:rsidRDefault="009F0EAB" w:rsidP="00151F48">
                  <w:pPr>
                    <w:jc w:val="center"/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</w:pPr>
                  <w:r w:rsidRPr="00150FB8">
                    <w:rPr>
                      <w:rFonts w:ascii="Sylfaen" w:eastAsia="Times New Roman" w:hAnsi="Sylfaen"/>
                      <w:sz w:val="15"/>
                      <w:szCs w:val="15"/>
                      <w:lang w:val="en-US"/>
                    </w:rPr>
                    <w:t>(տեսչական մարմնի տարածքային բաժնի անվանումը)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921EBA" w14:textId="77777777" w:rsidR="009F0EAB" w:rsidRPr="00150FB8" w:rsidRDefault="009F0EAB" w:rsidP="00151F48">
                  <w:pPr>
                    <w:jc w:val="center"/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</w:pPr>
                  <w:r w:rsidRPr="00150FB8"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  <w:t>________________________</w:t>
                  </w:r>
                </w:p>
                <w:p w14:paraId="3CB1A8B3" w14:textId="77777777" w:rsidR="009F0EAB" w:rsidRPr="00150FB8" w:rsidRDefault="009F0EAB" w:rsidP="00151F48">
                  <w:pPr>
                    <w:jc w:val="center"/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</w:pPr>
                  <w:r w:rsidRPr="00150FB8">
                    <w:rPr>
                      <w:rFonts w:ascii="Sylfaen" w:eastAsia="Times New Roman" w:hAnsi="Sylfaen"/>
                      <w:sz w:val="15"/>
                      <w:szCs w:val="15"/>
                      <w:lang w:val="en-US"/>
                    </w:rPr>
                    <w:t>(հասցեն)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A1C0DC" w14:textId="77777777" w:rsidR="009F0EAB" w:rsidRPr="00150FB8" w:rsidRDefault="009F0EAB" w:rsidP="00151F48">
                  <w:pPr>
                    <w:jc w:val="center"/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</w:pPr>
                  <w:r w:rsidRPr="00150FB8"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  <w:t>________________________</w:t>
                  </w:r>
                </w:p>
                <w:p w14:paraId="067065A2" w14:textId="77777777" w:rsidR="009F0EAB" w:rsidRPr="00150FB8" w:rsidRDefault="009F0EAB" w:rsidP="00151F48">
                  <w:pPr>
                    <w:jc w:val="center"/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</w:pPr>
                  <w:r w:rsidRPr="00150FB8">
                    <w:rPr>
                      <w:rFonts w:ascii="Sylfaen" w:eastAsia="Times New Roman" w:hAnsi="Sylfaen"/>
                      <w:sz w:val="15"/>
                      <w:szCs w:val="15"/>
                      <w:lang w:val="en-US"/>
                    </w:rPr>
                    <w:t>(հեռախոսահամարը)</w:t>
                  </w:r>
                </w:p>
              </w:tc>
            </w:tr>
          </w:tbl>
          <w:p w14:paraId="574F5461" w14:textId="77777777" w:rsidR="009F0EAB" w:rsidRPr="00150FB8" w:rsidRDefault="009F0EAB" w:rsidP="00151F48">
            <w:pPr>
              <w:rPr>
                <w:rFonts w:ascii="Sylfaen" w:eastAsia="Times New Roman" w:hAnsi="Sylfaen"/>
                <w:vanish/>
                <w:color w:val="000000"/>
                <w:sz w:val="21"/>
                <w:szCs w:val="21"/>
                <w:lang w:val="en-US"/>
              </w:rPr>
            </w:pPr>
          </w:p>
          <w:tbl>
            <w:tblPr>
              <w:tblW w:w="9750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76"/>
              <w:gridCol w:w="4735"/>
            </w:tblGrid>
            <w:tr w:rsidR="009F0EAB" w:rsidRPr="00150FB8" w14:paraId="32D09950" w14:textId="77777777" w:rsidTr="00151F48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1964E4FB" w14:textId="77777777" w:rsidR="009F0EAB" w:rsidRPr="00150FB8" w:rsidRDefault="009F0EAB" w:rsidP="00151F48">
                  <w:pPr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</w:pPr>
                  <w:r w:rsidRPr="00150FB8"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  <w:t>___________________________________________________</w:t>
                  </w:r>
                </w:p>
                <w:p w14:paraId="4EB13F8F" w14:textId="77777777" w:rsidR="009F0EAB" w:rsidRPr="00150FB8" w:rsidRDefault="009F0EAB" w:rsidP="00151F48">
                  <w:pPr>
                    <w:jc w:val="center"/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</w:pPr>
                  <w:r w:rsidRPr="00150FB8">
                    <w:rPr>
                      <w:rFonts w:ascii="Sylfaen" w:eastAsia="Times New Roman" w:hAnsi="Sylfaen"/>
                      <w:sz w:val="15"/>
                      <w:szCs w:val="15"/>
                      <w:lang w:val="en-US"/>
                    </w:rPr>
                    <w:t>(ստուգող անձի պաշտոնը)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E02AA4" w14:textId="77777777" w:rsidR="009F0EAB" w:rsidRPr="00150FB8" w:rsidRDefault="009F0EAB" w:rsidP="00151F48">
                  <w:pPr>
                    <w:jc w:val="center"/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</w:pPr>
                  <w:r w:rsidRPr="00150FB8"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  <w:t>____________________________________ </w:t>
                  </w:r>
                  <w:r w:rsidRPr="00150FB8">
                    <w:rPr>
                      <w:rFonts w:ascii="Sylfaen" w:eastAsia="Times New Roman" w:hAnsi="Sylfaen"/>
                      <w:sz w:val="15"/>
                      <w:szCs w:val="15"/>
                      <w:lang w:val="en-US"/>
                    </w:rPr>
                    <w:t>(ազգանունը, անունը, հայրանունը)</w:t>
                  </w:r>
                </w:p>
              </w:tc>
            </w:tr>
            <w:tr w:rsidR="009F0EAB" w:rsidRPr="00150FB8" w14:paraId="3A07E26B" w14:textId="77777777" w:rsidTr="00151F48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79673B3" w14:textId="77777777" w:rsidR="009F0EAB" w:rsidRPr="00150FB8" w:rsidRDefault="009F0EAB" w:rsidP="00151F48">
                  <w:pPr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</w:pPr>
                  <w:r w:rsidRPr="00150FB8"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  <w:t>___________________________________________________</w:t>
                  </w:r>
                </w:p>
                <w:p w14:paraId="31E14CA5" w14:textId="77777777" w:rsidR="009F0EAB" w:rsidRPr="00150FB8" w:rsidRDefault="009F0EAB" w:rsidP="00151F48">
                  <w:pPr>
                    <w:jc w:val="center"/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</w:pPr>
                  <w:r w:rsidRPr="00150FB8">
                    <w:rPr>
                      <w:rFonts w:ascii="Sylfaen" w:eastAsia="Times New Roman" w:hAnsi="Sylfaen"/>
                      <w:sz w:val="15"/>
                      <w:szCs w:val="15"/>
                      <w:lang w:val="en-US"/>
                    </w:rPr>
                    <w:t>(ստուգող անձի պաշտոնը)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461106" w14:textId="77777777" w:rsidR="009F0EAB" w:rsidRPr="00150FB8" w:rsidRDefault="009F0EAB" w:rsidP="00151F48">
                  <w:pPr>
                    <w:jc w:val="center"/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</w:pPr>
                  <w:r w:rsidRPr="00150FB8"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  <w:t>____________________________________ </w:t>
                  </w:r>
                  <w:r w:rsidRPr="00150FB8">
                    <w:rPr>
                      <w:rFonts w:ascii="Sylfaen" w:eastAsia="Times New Roman" w:hAnsi="Sylfaen"/>
                      <w:sz w:val="15"/>
                      <w:szCs w:val="15"/>
                      <w:lang w:val="en-US"/>
                    </w:rPr>
                    <w:t>(ազգանունը, անունը, հայրանունը)</w:t>
                  </w:r>
                </w:p>
              </w:tc>
            </w:tr>
            <w:tr w:rsidR="009F0EAB" w:rsidRPr="00150FB8" w14:paraId="5985FD03" w14:textId="77777777" w:rsidTr="00151F48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B85ECC9" w14:textId="77777777" w:rsidR="009F0EAB" w:rsidRPr="00150FB8" w:rsidRDefault="009F0EAB" w:rsidP="00151F48">
                  <w:pPr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</w:pPr>
                  <w:r w:rsidRPr="00150FB8"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  <w:t>___________________________________________________</w:t>
                  </w:r>
                </w:p>
                <w:p w14:paraId="3BD9CF4F" w14:textId="77777777" w:rsidR="009F0EAB" w:rsidRPr="00150FB8" w:rsidRDefault="009F0EAB" w:rsidP="00151F48">
                  <w:pPr>
                    <w:jc w:val="center"/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</w:pPr>
                  <w:r w:rsidRPr="00150FB8">
                    <w:rPr>
                      <w:rFonts w:ascii="Sylfaen" w:eastAsia="Times New Roman" w:hAnsi="Sylfaen"/>
                      <w:sz w:val="15"/>
                      <w:szCs w:val="15"/>
                      <w:lang w:val="en-US"/>
                    </w:rPr>
                    <w:t>(ստուգող անձի պաշտոնը)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F2DFF1" w14:textId="77777777" w:rsidR="009F0EAB" w:rsidRPr="00150FB8" w:rsidRDefault="009F0EAB" w:rsidP="00151F48">
                  <w:pPr>
                    <w:jc w:val="center"/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</w:pPr>
                  <w:r w:rsidRPr="00150FB8"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  <w:t>____________________________________ </w:t>
                  </w:r>
                  <w:r w:rsidRPr="00150FB8">
                    <w:rPr>
                      <w:rFonts w:ascii="Sylfaen" w:eastAsia="Times New Roman" w:hAnsi="Sylfaen"/>
                      <w:sz w:val="15"/>
                      <w:szCs w:val="15"/>
                      <w:lang w:val="en-US"/>
                    </w:rPr>
                    <w:t>(ազգանունը, անունը, հայրանունը)</w:t>
                  </w:r>
                </w:p>
              </w:tc>
            </w:tr>
            <w:tr w:rsidR="009F0EAB" w:rsidRPr="00150FB8" w14:paraId="454436A6" w14:textId="77777777" w:rsidTr="00151F48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4483B7A" w14:textId="77777777" w:rsidR="009F0EAB" w:rsidRPr="00150FB8" w:rsidRDefault="009F0EAB" w:rsidP="00151F48">
                  <w:pPr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</w:pPr>
                  <w:r w:rsidRPr="00150FB8"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1E7390" w14:textId="77777777" w:rsidR="009F0EAB" w:rsidRPr="00150FB8" w:rsidRDefault="009F0EAB" w:rsidP="00151F48">
                  <w:pPr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</w:pPr>
                </w:p>
              </w:tc>
            </w:tr>
            <w:tr w:rsidR="009F0EAB" w:rsidRPr="00150FB8" w14:paraId="5F24016A" w14:textId="77777777" w:rsidTr="00151F48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64F16840" w14:textId="77777777" w:rsidR="009F0EAB" w:rsidRPr="00150FB8" w:rsidRDefault="009F0EAB" w:rsidP="00151F48">
                  <w:pPr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</w:pPr>
                  <w:r w:rsidRPr="00150FB8"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  <w:t>Ստուգման սկիզբ (ամսաթիվ)` _______________________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395950" w14:textId="77777777" w:rsidR="009F0EAB" w:rsidRPr="00150FB8" w:rsidRDefault="009F0EAB" w:rsidP="00151F48">
                  <w:pPr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</w:pPr>
                  <w:r w:rsidRPr="00150FB8"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  <w:t>ավարտ` ________________________</w:t>
                  </w:r>
                </w:p>
              </w:tc>
            </w:tr>
            <w:tr w:rsidR="009F0EAB" w:rsidRPr="00150FB8" w14:paraId="298DEC25" w14:textId="77777777" w:rsidTr="00151F48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035737EC" w14:textId="77777777" w:rsidR="009F0EAB" w:rsidRPr="00150FB8" w:rsidRDefault="009F0EAB" w:rsidP="00151F48">
                  <w:pPr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</w:pPr>
                  <w:r w:rsidRPr="00150FB8"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09083D" w14:textId="77777777" w:rsidR="009F0EAB" w:rsidRPr="00150FB8" w:rsidRDefault="009F0EAB" w:rsidP="00151F48">
                  <w:pPr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</w:pPr>
                  <w:r w:rsidRPr="00150FB8"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  <w:t> </w:t>
                  </w:r>
                </w:p>
              </w:tc>
            </w:tr>
            <w:tr w:rsidR="009F0EAB" w:rsidRPr="00150FB8" w14:paraId="259A0DE9" w14:textId="77777777" w:rsidTr="00151F48">
              <w:trPr>
                <w:tblCellSpacing w:w="7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14:paraId="44A91511" w14:textId="77777777" w:rsidR="009F0EAB" w:rsidRPr="00150FB8" w:rsidRDefault="009F0EAB" w:rsidP="00151F48">
                  <w:pPr>
                    <w:jc w:val="center"/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</w:pPr>
                  <w:r w:rsidRPr="00150FB8"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  <w:t>_________________________________________________________________________________________</w:t>
                  </w:r>
                  <w:r w:rsidRPr="00150FB8"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  <w:br/>
                  </w:r>
                  <w:r w:rsidRPr="00150FB8">
                    <w:rPr>
                      <w:rFonts w:ascii="Sylfaen" w:eastAsia="Times New Roman" w:hAnsi="Sylfaen"/>
                      <w:sz w:val="15"/>
                      <w:szCs w:val="15"/>
                      <w:lang w:val="en-US"/>
                    </w:rPr>
                    <w:t>Տնտեսավարող սուբյեկտի անվանումը</w:t>
                  </w:r>
                </w:p>
              </w:tc>
            </w:tr>
            <w:tr w:rsidR="009F0EAB" w:rsidRPr="00150FB8" w14:paraId="0F635156" w14:textId="77777777" w:rsidTr="00151F48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2146A3B" w14:textId="77777777" w:rsidR="009F0EAB" w:rsidRPr="00150FB8" w:rsidRDefault="009F0EAB" w:rsidP="00151F48">
                  <w:pPr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</w:pPr>
                  <w:r w:rsidRPr="00150FB8"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3C10F6" w14:textId="77777777" w:rsidR="009F0EAB" w:rsidRPr="00150FB8" w:rsidRDefault="009F0EAB" w:rsidP="00151F48">
                  <w:pPr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</w:pPr>
                  <w:r w:rsidRPr="00150FB8"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  <w:t> </w:t>
                  </w:r>
                </w:p>
              </w:tc>
            </w:tr>
            <w:tr w:rsidR="009F0EAB" w:rsidRPr="0043060C" w14:paraId="53C89C5A" w14:textId="77777777" w:rsidTr="00151F48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3750" w:type="dxa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8"/>
                    <w:gridCol w:w="468"/>
                    <w:gridCol w:w="469"/>
                    <w:gridCol w:w="469"/>
                    <w:gridCol w:w="469"/>
                    <w:gridCol w:w="469"/>
                    <w:gridCol w:w="469"/>
                    <w:gridCol w:w="469"/>
                  </w:tblGrid>
                  <w:tr w:rsidR="009F0EAB" w:rsidRPr="00150FB8" w14:paraId="0DDC080C" w14:textId="77777777" w:rsidTr="00151F4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70340AE9" w14:textId="77777777" w:rsidR="009F0EAB" w:rsidRPr="00150FB8" w:rsidRDefault="009F0EAB" w:rsidP="00151F48">
                        <w:pPr>
                          <w:rPr>
                            <w:rFonts w:ascii="Sylfaen" w:eastAsia="Times New Roman" w:hAnsi="Sylfaen"/>
                            <w:sz w:val="21"/>
                            <w:szCs w:val="21"/>
                            <w:lang w:val="en-US"/>
                          </w:rPr>
                        </w:pPr>
                        <w:r w:rsidRPr="00150FB8">
                          <w:rPr>
                            <w:rFonts w:ascii="Sylfaen" w:eastAsia="Times New Roman" w:hAnsi="Sylfaen"/>
                            <w:sz w:val="21"/>
                            <w:szCs w:val="21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7936F1A" w14:textId="77777777" w:rsidR="009F0EAB" w:rsidRPr="00150FB8" w:rsidRDefault="009F0EAB" w:rsidP="00151F48">
                        <w:pPr>
                          <w:rPr>
                            <w:rFonts w:ascii="Sylfaen" w:eastAsia="Times New Roman" w:hAnsi="Sylfaen"/>
                            <w:sz w:val="21"/>
                            <w:szCs w:val="21"/>
                            <w:lang w:val="en-US"/>
                          </w:rPr>
                        </w:pPr>
                        <w:r w:rsidRPr="00150FB8">
                          <w:rPr>
                            <w:rFonts w:ascii="Sylfaen" w:eastAsia="Times New Roman" w:hAnsi="Sylfaen"/>
                            <w:sz w:val="21"/>
                            <w:szCs w:val="21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0E1A0600" w14:textId="77777777" w:rsidR="009F0EAB" w:rsidRPr="00150FB8" w:rsidRDefault="009F0EAB" w:rsidP="00151F48">
                        <w:pPr>
                          <w:rPr>
                            <w:rFonts w:ascii="Sylfaen" w:eastAsia="Times New Roman" w:hAnsi="Sylfaen"/>
                            <w:sz w:val="21"/>
                            <w:szCs w:val="21"/>
                            <w:lang w:val="en-US"/>
                          </w:rPr>
                        </w:pPr>
                        <w:r w:rsidRPr="00150FB8">
                          <w:rPr>
                            <w:rFonts w:ascii="Sylfaen" w:eastAsia="Times New Roman" w:hAnsi="Sylfaen"/>
                            <w:sz w:val="21"/>
                            <w:szCs w:val="21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764E167" w14:textId="77777777" w:rsidR="009F0EAB" w:rsidRPr="00150FB8" w:rsidRDefault="009F0EAB" w:rsidP="00151F48">
                        <w:pPr>
                          <w:rPr>
                            <w:rFonts w:ascii="Sylfaen" w:eastAsia="Times New Roman" w:hAnsi="Sylfaen"/>
                            <w:sz w:val="21"/>
                            <w:szCs w:val="21"/>
                            <w:lang w:val="en-US"/>
                          </w:rPr>
                        </w:pPr>
                        <w:r w:rsidRPr="00150FB8">
                          <w:rPr>
                            <w:rFonts w:ascii="Sylfaen" w:eastAsia="Times New Roman" w:hAnsi="Sylfaen"/>
                            <w:sz w:val="21"/>
                            <w:szCs w:val="21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1427F720" w14:textId="77777777" w:rsidR="009F0EAB" w:rsidRPr="00150FB8" w:rsidRDefault="009F0EAB" w:rsidP="00151F48">
                        <w:pPr>
                          <w:rPr>
                            <w:rFonts w:ascii="Sylfaen" w:eastAsia="Times New Roman" w:hAnsi="Sylfaen"/>
                            <w:sz w:val="21"/>
                            <w:szCs w:val="21"/>
                            <w:lang w:val="en-US"/>
                          </w:rPr>
                        </w:pPr>
                        <w:r w:rsidRPr="00150FB8">
                          <w:rPr>
                            <w:rFonts w:ascii="Sylfaen" w:eastAsia="Times New Roman" w:hAnsi="Sylfaen"/>
                            <w:sz w:val="21"/>
                            <w:szCs w:val="21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5C403DC5" w14:textId="77777777" w:rsidR="009F0EAB" w:rsidRPr="00150FB8" w:rsidRDefault="009F0EAB" w:rsidP="00151F48">
                        <w:pPr>
                          <w:rPr>
                            <w:rFonts w:ascii="Sylfaen" w:eastAsia="Times New Roman" w:hAnsi="Sylfaen"/>
                            <w:sz w:val="21"/>
                            <w:szCs w:val="21"/>
                            <w:lang w:val="en-US"/>
                          </w:rPr>
                        </w:pPr>
                        <w:r w:rsidRPr="00150FB8">
                          <w:rPr>
                            <w:rFonts w:ascii="Sylfaen" w:eastAsia="Times New Roman" w:hAnsi="Sylfaen"/>
                            <w:sz w:val="21"/>
                            <w:szCs w:val="21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78EA2C8" w14:textId="77777777" w:rsidR="009F0EAB" w:rsidRPr="00150FB8" w:rsidRDefault="009F0EAB" w:rsidP="00151F48">
                        <w:pPr>
                          <w:rPr>
                            <w:rFonts w:ascii="Sylfaen" w:eastAsia="Times New Roman" w:hAnsi="Sylfaen"/>
                            <w:sz w:val="21"/>
                            <w:szCs w:val="21"/>
                            <w:lang w:val="en-US"/>
                          </w:rPr>
                        </w:pPr>
                        <w:r w:rsidRPr="00150FB8">
                          <w:rPr>
                            <w:rFonts w:ascii="Sylfaen" w:eastAsia="Times New Roman" w:hAnsi="Sylfaen"/>
                            <w:sz w:val="21"/>
                            <w:szCs w:val="21"/>
                            <w:lang w:val="en-US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14:paraId="2607A1EF" w14:textId="77777777" w:rsidR="009F0EAB" w:rsidRPr="00150FB8" w:rsidRDefault="009F0EAB" w:rsidP="00151F48">
                        <w:pPr>
                          <w:rPr>
                            <w:rFonts w:ascii="Sylfaen" w:eastAsia="Times New Roman" w:hAnsi="Sylfaen"/>
                            <w:sz w:val="21"/>
                            <w:szCs w:val="21"/>
                            <w:lang w:val="en-US"/>
                          </w:rPr>
                        </w:pPr>
                        <w:r w:rsidRPr="00150FB8">
                          <w:rPr>
                            <w:rFonts w:ascii="Sylfaen" w:eastAsia="Times New Roman" w:hAnsi="Sylfaen"/>
                            <w:sz w:val="21"/>
                            <w:szCs w:val="21"/>
                            <w:lang w:val="en-US"/>
                          </w:rPr>
                          <w:t> </w:t>
                        </w:r>
                      </w:p>
                    </w:tc>
                  </w:tr>
                </w:tbl>
                <w:p w14:paraId="4D2D6D01" w14:textId="77777777" w:rsidR="009F0EAB" w:rsidRPr="00150FB8" w:rsidRDefault="009F0EAB" w:rsidP="00151F48">
                  <w:pPr>
                    <w:jc w:val="center"/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</w:pPr>
                  <w:r w:rsidRPr="00150FB8">
                    <w:rPr>
                      <w:rFonts w:ascii="Sylfaen" w:eastAsia="Times New Roman" w:hAnsi="Sylfaen"/>
                      <w:sz w:val="15"/>
                      <w:szCs w:val="15"/>
                      <w:lang w:val="en-US"/>
                    </w:rPr>
                    <w:t>ՀՎՀՀ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BBA57D" w14:textId="77777777" w:rsidR="009F0EAB" w:rsidRPr="00150FB8" w:rsidRDefault="009F0EAB" w:rsidP="00151F48">
                  <w:pPr>
                    <w:spacing w:before="100" w:beforeAutospacing="1" w:after="100" w:afterAutospacing="1"/>
                    <w:jc w:val="center"/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</w:pPr>
                  <w:r w:rsidRPr="00150FB8"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  <w:t>______________________________________</w:t>
                  </w:r>
                  <w:r w:rsidRPr="00150FB8"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  <w:br/>
                  </w:r>
                  <w:r w:rsidRPr="00150FB8">
                    <w:rPr>
                      <w:rFonts w:ascii="Sylfaen" w:eastAsia="Times New Roman" w:hAnsi="Sylfaen"/>
                      <w:sz w:val="15"/>
                      <w:szCs w:val="15"/>
                      <w:lang w:val="en-US"/>
                    </w:rPr>
                    <w:t>Պետական ռեգիստրի վկայականի կամ գրանցման համարը</w:t>
                  </w:r>
                </w:p>
              </w:tc>
            </w:tr>
            <w:tr w:rsidR="009F0EAB" w:rsidRPr="00150FB8" w14:paraId="1DEE57A8" w14:textId="77777777" w:rsidTr="00151F48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22310C5" w14:textId="77777777" w:rsidR="009F0EAB" w:rsidRPr="00150FB8" w:rsidRDefault="009F0EAB" w:rsidP="00151F48">
                  <w:pPr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</w:pPr>
                  <w:r w:rsidRPr="00150FB8"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  <w:t>_________________________________________________</w:t>
                  </w:r>
                </w:p>
                <w:p w14:paraId="26473ADF" w14:textId="77777777" w:rsidR="009F0EAB" w:rsidRPr="00150FB8" w:rsidRDefault="009F0EAB" w:rsidP="00151F48">
                  <w:pPr>
                    <w:jc w:val="center"/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</w:pPr>
                  <w:r w:rsidRPr="00150FB8">
                    <w:rPr>
                      <w:rFonts w:ascii="Sylfaen" w:eastAsia="Times New Roman" w:hAnsi="Sylfaen"/>
                      <w:sz w:val="15"/>
                      <w:szCs w:val="15"/>
                      <w:lang w:val="en-US"/>
                    </w:rPr>
                    <w:t>Տնտեսվարող սուբյեկտի գտնվելու վայրը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AA46AB" w14:textId="77777777" w:rsidR="009F0EAB" w:rsidRPr="00150FB8" w:rsidRDefault="009F0EAB" w:rsidP="00151F48">
                  <w:pPr>
                    <w:jc w:val="center"/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</w:pPr>
                  <w:r w:rsidRPr="00150FB8"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  <w:t>___________________________________</w:t>
                  </w:r>
                </w:p>
                <w:p w14:paraId="4065D6CD" w14:textId="77777777" w:rsidR="009F0EAB" w:rsidRPr="00150FB8" w:rsidRDefault="009F0EAB" w:rsidP="00151F48">
                  <w:pPr>
                    <w:jc w:val="center"/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</w:pPr>
                  <w:r w:rsidRPr="00150FB8">
                    <w:rPr>
                      <w:rFonts w:ascii="Sylfaen" w:eastAsia="Times New Roman" w:hAnsi="Sylfaen"/>
                      <w:sz w:val="15"/>
                      <w:szCs w:val="15"/>
                      <w:lang w:val="en-US"/>
                    </w:rPr>
                    <w:t>հեռախոս</w:t>
                  </w:r>
                </w:p>
              </w:tc>
            </w:tr>
            <w:tr w:rsidR="009F0EAB" w:rsidRPr="00150FB8" w14:paraId="4FBA0108" w14:textId="77777777" w:rsidTr="00151F48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BA5920F" w14:textId="77777777" w:rsidR="009F0EAB" w:rsidRPr="00150FB8" w:rsidRDefault="009F0EAB" w:rsidP="00151F48">
                  <w:pPr>
                    <w:rPr>
                      <w:rFonts w:ascii="Sylfaen" w:eastAsia="Times New Roman" w:hAnsi="Sylfaen"/>
                      <w:sz w:val="21"/>
                      <w:szCs w:val="21"/>
                      <w:lang w:val="en-US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E134F8" w14:textId="77777777" w:rsidR="009F0EAB" w:rsidRPr="00150FB8" w:rsidRDefault="009F0EAB" w:rsidP="00151F48">
                  <w:pPr>
                    <w:rPr>
                      <w:rFonts w:eastAsia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9F0EAB" w:rsidRPr="00150FB8" w14:paraId="51506DA9" w14:textId="77777777" w:rsidTr="00151F48">
              <w:trPr>
                <w:tblCellSpacing w:w="7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2DC68253" w14:textId="77777777" w:rsidR="009F0EAB" w:rsidRPr="0043060C" w:rsidRDefault="009F0EAB" w:rsidP="00151F48">
                  <w:pPr>
                    <w:rPr>
                      <w:rFonts w:ascii="Sylfaen" w:eastAsia="Times New Roman" w:hAnsi="Sylfaen"/>
                      <w:sz w:val="21"/>
                      <w:szCs w:val="21"/>
                    </w:rPr>
                  </w:pPr>
                  <w:r w:rsidRPr="0043060C">
                    <w:rPr>
                      <w:rFonts w:ascii="Sylfaen" w:eastAsia="Times New Roman" w:hAnsi="Sylfaen"/>
                    </w:rPr>
                    <w:t>__________________________________________</w:t>
                  </w:r>
                </w:p>
                <w:p w14:paraId="33826BA4" w14:textId="77777777" w:rsidR="009F0EAB" w:rsidRPr="0043060C" w:rsidRDefault="009F0EAB" w:rsidP="00151F48">
                  <w:pPr>
                    <w:jc w:val="center"/>
                    <w:rPr>
                      <w:rFonts w:ascii="Sylfaen" w:eastAsia="Times New Roman" w:hAnsi="Sylfaen"/>
                      <w:sz w:val="21"/>
                      <w:szCs w:val="21"/>
                    </w:rPr>
                  </w:pPr>
                  <w:r w:rsidRPr="00150FB8">
                    <w:rPr>
                      <w:rFonts w:ascii="Sylfaen" w:eastAsia="Times New Roman" w:hAnsi="Sylfaen"/>
                      <w:sz w:val="15"/>
                      <w:szCs w:val="15"/>
                      <w:lang w:val="en-US"/>
                    </w:rPr>
                    <w:t>Տնտեսավարող</w:t>
                  </w:r>
                  <w:r w:rsidRPr="0043060C">
                    <w:rPr>
                      <w:rFonts w:ascii="Sylfaen" w:eastAsia="Times New Roman" w:hAnsi="Sylfaen"/>
                      <w:sz w:val="15"/>
                      <w:szCs w:val="15"/>
                    </w:rPr>
                    <w:t xml:space="preserve"> </w:t>
                  </w:r>
                  <w:r w:rsidRPr="00150FB8">
                    <w:rPr>
                      <w:rFonts w:ascii="Sylfaen" w:eastAsia="Times New Roman" w:hAnsi="Sylfaen"/>
                      <w:sz w:val="15"/>
                      <w:szCs w:val="15"/>
                      <w:lang w:val="en-US"/>
                    </w:rPr>
                    <w:t>սուբյեկտի</w:t>
                  </w:r>
                  <w:r w:rsidRPr="0043060C">
                    <w:rPr>
                      <w:rFonts w:ascii="Sylfaen" w:eastAsia="Times New Roman" w:hAnsi="Sylfaen"/>
                      <w:sz w:val="15"/>
                      <w:szCs w:val="15"/>
                    </w:rPr>
                    <w:t xml:space="preserve"> </w:t>
                  </w:r>
                  <w:r w:rsidRPr="00150FB8">
                    <w:rPr>
                      <w:rFonts w:ascii="Sylfaen" w:eastAsia="Times New Roman" w:hAnsi="Sylfaen"/>
                      <w:sz w:val="15"/>
                      <w:szCs w:val="15"/>
                      <w:lang w:val="en-US"/>
                    </w:rPr>
                    <w:t>ղեկավարի</w:t>
                  </w:r>
                  <w:r w:rsidRPr="0043060C">
                    <w:rPr>
                      <w:rFonts w:ascii="Sylfaen" w:eastAsia="Times New Roman" w:hAnsi="Sylfaen"/>
                      <w:sz w:val="15"/>
                      <w:szCs w:val="15"/>
                    </w:rPr>
                    <w:t xml:space="preserve"> </w:t>
                  </w:r>
                  <w:r w:rsidRPr="00150FB8">
                    <w:rPr>
                      <w:rFonts w:ascii="Sylfaen" w:eastAsia="Times New Roman" w:hAnsi="Sylfaen"/>
                      <w:sz w:val="15"/>
                      <w:szCs w:val="15"/>
                      <w:lang w:val="en-US"/>
                    </w:rPr>
                    <w:t>կամ</w:t>
                  </w:r>
                  <w:r w:rsidRPr="0043060C">
                    <w:rPr>
                      <w:rFonts w:ascii="Sylfaen" w:eastAsia="Times New Roman" w:hAnsi="Sylfaen"/>
                      <w:sz w:val="15"/>
                      <w:szCs w:val="15"/>
                    </w:rPr>
                    <w:t xml:space="preserve"> </w:t>
                  </w:r>
                  <w:r w:rsidRPr="00150FB8">
                    <w:rPr>
                      <w:rFonts w:ascii="Sylfaen" w:eastAsia="Times New Roman" w:hAnsi="Sylfaen"/>
                      <w:sz w:val="15"/>
                      <w:szCs w:val="15"/>
                      <w:lang w:val="en-US"/>
                    </w:rPr>
                    <w:t>վստահված</w:t>
                  </w:r>
                  <w:r w:rsidRPr="0043060C">
                    <w:rPr>
                      <w:rFonts w:ascii="Sylfaen" w:eastAsia="Times New Roman" w:hAnsi="Sylfaen"/>
                      <w:sz w:val="15"/>
                      <w:szCs w:val="15"/>
                    </w:rPr>
                    <w:t xml:space="preserve"> </w:t>
                  </w:r>
                  <w:r w:rsidRPr="00150FB8">
                    <w:rPr>
                      <w:rFonts w:ascii="Sylfaen" w:eastAsia="Times New Roman" w:hAnsi="Sylfaen"/>
                      <w:sz w:val="15"/>
                      <w:szCs w:val="15"/>
                      <w:lang w:val="en-US"/>
                    </w:rPr>
                    <w:t>անձի</w:t>
                  </w:r>
                  <w:r w:rsidRPr="0043060C">
                    <w:rPr>
                      <w:rFonts w:ascii="Sylfaen" w:eastAsia="Times New Roman" w:hAnsi="Sylfaen"/>
                      <w:sz w:val="15"/>
                      <w:szCs w:val="15"/>
                    </w:rPr>
                    <w:t xml:space="preserve"> </w:t>
                  </w:r>
                  <w:r w:rsidRPr="00150FB8">
                    <w:rPr>
                      <w:rFonts w:ascii="Sylfaen" w:eastAsia="Times New Roman" w:hAnsi="Sylfaen"/>
                      <w:sz w:val="15"/>
                      <w:szCs w:val="15"/>
                      <w:lang w:val="en-US"/>
                    </w:rPr>
                    <w:t>ազգանուն</w:t>
                  </w:r>
                  <w:r w:rsidRPr="0043060C">
                    <w:rPr>
                      <w:rFonts w:ascii="Sylfaen" w:eastAsia="Times New Roman" w:hAnsi="Sylfaen"/>
                      <w:sz w:val="15"/>
                      <w:szCs w:val="15"/>
                    </w:rPr>
                    <w:t xml:space="preserve">, </w:t>
                  </w:r>
                  <w:r w:rsidRPr="00150FB8">
                    <w:rPr>
                      <w:rFonts w:ascii="Sylfaen" w:eastAsia="Times New Roman" w:hAnsi="Sylfaen"/>
                      <w:sz w:val="15"/>
                      <w:szCs w:val="15"/>
                      <w:lang w:val="en-US"/>
                    </w:rPr>
                    <w:t>անուն</w:t>
                  </w:r>
                  <w:r w:rsidRPr="0043060C">
                    <w:rPr>
                      <w:rFonts w:ascii="Sylfaen" w:eastAsia="Times New Roman" w:hAnsi="Sylfaen"/>
                      <w:sz w:val="15"/>
                      <w:szCs w:val="15"/>
                    </w:rPr>
                    <w:t xml:space="preserve">, </w:t>
                  </w:r>
                  <w:r w:rsidRPr="00150FB8">
                    <w:rPr>
                      <w:rFonts w:ascii="Sylfaen" w:eastAsia="Times New Roman" w:hAnsi="Sylfaen"/>
                      <w:sz w:val="15"/>
                      <w:szCs w:val="15"/>
                      <w:lang w:val="en-US"/>
                    </w:rPr>
                    <w:t>հայրանուն</w:t>
                  </w:r>
                </w:p>
              </w:tc>
              <w:tc>
                <w:tcPr>
                  <w:tcW w:w="0" w:type="auto"/>
                  <w:hideMark/>
                </w:tcPr>
                <w:p w14:paraId="2D6842FA" w14:textId="77777777" w:rsidR="009F0EAB" w:rsidRPr="0043060C" w:rsidRDefault="009F0EAB" w:rsidP="00151F48">
                  <w:pPr>
                    <w:jc w:val="center"/>
                    <w:rPr>
                      <w:rFonts w:ascii="Sylfaen" w:eastAsia="Times New Roman" w:hAnsi="Sylfaen"/>
                    </w:rPr>
                  </w:pPr>
                  <w:r w:rsidRPr="0043060C">
                    <w:rPr>
                      <w:rFonts w:ascii="Sylfaen" w:eastAsia="Times New Roman" w:hAnsi="Sylfaen"/>
                    </w:rPr>
                    <w:t>________________________________</w:t>
                  </w:r>
                </w:p>
                <w:p w14:paraId="13DE46D7" w14:textId="77777777" w:rsidR="009F0EAB" w:rsidRPr="0043060C" w:rsidRDefault="009F0EAB" w:rsidP="00151F48">
                  <w:pPr>
                    <w:jc w:val="center"/>
                    <w:rPr>
                      <w:rFonts w:ascii="Sylfaen" w:eastAsia="Times New Roman" w:hAnsi="Sylfaen"/>
                    </w:rPr>
                  </w:pPr>
                  <w:r w:rsidRPr="00150FB8">
                    <w:rPr>
                      <w:rFonts w:ascii="Sylfaen" w:eastAsia="Times New Roman" w:hAnsi="Sylfaen"/>
                      <w:sz w:val="15"/>
                      <w:szCs w:val="15"/>
                      <w:lang w:val="en-US"/>
                    </w:rPr>
                    <w:t>հեռախոս</w:t>
                  </w:r>
                </w:p>
              </w:tc>
            </w:tr>
          </w:tbl>
          <w:p w14:paraId="158BD825" w14:textId="77777777" w:rsidR="009F0EAB" w:rsidRPr="0043060C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  <w:p w14:paraId="30EFBE90" w14:textId="77777777" w:rsidR="009F0EAB" w:rsidRPr="0043060C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Ստուգման</w:t>
            </w:r>
            <w:r w:rsidRPr="0043060C">
              <w:rPr>
                <w:rFonts w:ascii="Sylfaen" w:eastAsia="Times New Roman" w:hAnsi="Sylfaen"/>
                <w:color w:val="000000"/>
                <w:sz w:val="21"/>
                <w:szCs w:val="21"/>
              </w:rPr>
              <w:t xml:space="preserve"> </w:t>
            </w: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hանձնարարագիր</w:t>
            </w:r>
            <w:r w:rsidRPr="0043060C">
              <w:rPr>
                <w:rFonts w:ascii="Sylfaen" w:eastAsia="Times New Roman" w:hAnsi="Sylfaen"/>
                <w:color w:val="000000"/>
                <w:sz w:val="21"/>
                <w:szCs w:val="21"/>
              </w:rPr>
              <w:t xml:space="preserve"> ___________ </w:t>
            </w: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ում</w:t>
            </w:r>
            <w:r w:rsidRPr="0043060C">
              <w:rPr>
                <w:rFonts w:ascii="Sylfaen" w:eastAsia="Times New Roman" w:hAnsi="Sylfaen"/>
                <w:color w:val="000000"/>
                <w:sz w:val="21"/>
                <w:szCs w:val="21"/>
              </w:rPr>
              <w:t xml:space="preserve"> </w:t>
            </w: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կողմից</w:t>
            </w:r>
            <w:r w:rsidRPr="0043060C">
              <w:rPr>
                <w:rFonts w:ascii="Sylfaen" w:eastAsia="Times New Roman" w:hAnsi="Sylfaen"/>
                <w:color w:val="000000"/>
                <w:sz w:val="21"/>
                <w:szCs w:val="21"/>
              </w:rPr>
              <w:t xml:space="preserve"> _______________________________________</w:t>
            </w:r>
          </w:p>
          <w:p w14:paraId="786E59D9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_____________________________երբ է տրված _____________________________________________</w:t>
            </w:r>
          </w:p>
          <w:p w14:paraId="3C79DB3C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Ստուգման նպատակը/Ընդգրկված հարցերի համարներ ______________________________________</w:t>
            </w:r>
          </w:p>
          <w:p w14:paraId="29DC5AF3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______________________________________________________________________________________</w:t>
            </w:r>
          </w:p>
          <w:p w14:paraId="0599E111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</w:tr>
    </w:tbl>
    <w:p w14:paraId="1182B528" w14:textId="77777777" w:rsidR="009F0EAB" w:rsidRPr="00150FB8" w:rsidRDefault="009F0EAB" w:rsidP="009F0EAB">
      <w:pPr>
        <w:shd w:val="clear" w:color="auto" w:fill="FFFFFF"/>
        <w:ind w:firstLine="375"/>
        <w:jc w:val="center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 </w:t>
      </w:r>
    </w:p>
    <w:p w14:paraId="5E6C7135" w14:textId="77777777" w:rsidR="009F0EAB" w:rsidRPr="00150FB8" w:rsidRDefault="009F0EAB" w:rsidP="009F0EAB">
      <w:pPr>
        <w:shd w:val="clear" w:color="auto" w:fill="FFFFFF"/>
        <w:ind w:firstLine="375"/>
        <w:jc w:val="center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b/>
          <w:bCs/>
          <w:color w:val="000000"/>
          <w:sz w:val="21"/>
          <w:szCs w:val="21"/>
          <w:lang w:val="en-US"/>
        </w:rPr>
        <w:t>Հ Ա Ր Ց Ա Շ Ա Ր</w:t>
      </w:r>
    </w:p>
    <w:p w14:paraId="013FE882" w14:textId="77777777" w:rsidR="009F0EAB" w:rsidRPr="00150FB8" w:rsidRDefault="009F0EAB" w:rsidP="009F0EAB">
      <w:pPr>
        <w:shd w:val="clear" w:color="auto" w:fill="FFFFFF"/>
        <w:ind w:firstLine="375"/>
        <w:jc w:val="center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 </w:t>
      </w:r>
    </w:p>
    <w:p w14:paraId="0BC76612" w14:textId="77777777" w:rsidR="009F0EAB" w:rsidRPr="00150FB8" w:rsidRDefault="009F0EAB" w:rsidP="009F0EAB">
      <w:pPr>
        <w:shd w:val="clear" w:color="auto" w:fill="FFFFFF"/>
        <w:ind w:firstLine="375"/>
        <w:jc w:val="center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b/>
          <w:bCs/>
          <w:color w:val="000000"/>
          <w:sz w:val="21"/>
          <w:szCs w:val="21"/>
          <w:lang w:val="en-US"/>
        </w:rPr>
        <w:t>ԲԵՆԶԱԼՑԱԿԱՅԱՆՆԵՐԻ ՀԱՄԱՐ</w:t>
      </w:r>
    </w:p>
    <w:p w14:paraId="7BA385C5" w14:textId="77777777" w:rsidR="009F0EAB" w:rsidRPr="00150FB8" w:rsidRDefault="009F0EAB" w:rsidP="009F0EAB">
      <w:pPr>
        <w:shd w:val="clear" w:color="auto" w:fill="FFFFFF"/>
        <w:ind w:firstLine="375"/>
        <w:jc w:val="center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2746"/>
        <w:gridCol w:w="373"/>
        <w:gridCol w:w="270"/>
        <w:gridCol w:w="378"/>
        <w:gridCol w:w="1372"/>
        <w:gridCol w:w="2075"/>
        <w:gridCol w:w="1081"/>
        <w:gridCol w:w="1120"/>
      </w:tblGrid>
      <w:tr w:rsidR="009F0EAB" w:rsidRPr="00150FB8" w14:paraId="580912EE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4FDBFA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NN</w:t>
            </w: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br/>
              <w:t>ը/կ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B6DC5D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Հարցեր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30ADC1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Այո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86BA60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Ոչ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A8D90F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Չ/Պ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9BC24E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Կշիռ 10 բալանի համակարգով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7A0A79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Հղումներ նորմատիվ իրավական ակտերին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F0849E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Ստուգման տեսակը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1C983D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Մեկնա-բանություն</w:t>
            </w:r>
          </w:p>
        </w:tc>
      </w:tr>
      <w:tr w:rsidR="009F0EAB" w:rsidRPr="0043060C" w14:paraId="3B08AAC8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6F282C32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b/>
                <w:bCs/>
                <w:color w:val="000000"/>
                <w:sz w:val="21"/>
                <w:szCs w:val="21"/>
                <w:lang w:val="en-US"/>
              </w:rPr>
              <w:t>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73345E0A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b/>
                <w:bCs/>
                <w:color w:val="000000"/>
                <w:sz w:val="21"/>
                <w:szCs w:val="21"/>
                <w:lang w:val="en-US"/>
              </w:rPr>
              <w:t>Շենքերին, շինություններին, տարածքներին ներկայացվող հրդեհային անվտանգության պահանջներ</w:t>
            </w:r>
          </w:p>
        </w:tc>
      </w:tr>
      <w:tr w:rsidR="009F0EAB" w:rsidRPr="00150FB8" w14:paraId="78C23090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8C8BF4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E1EC8D" w14:textId="77777777" w:rsidR="009F0EAB" w:rsidRPr="00150FB8" w:rsidRDefault="009F0EAB" w:rsidP="00151F48">
            <w:pPr>
              <w:spacing w:before="100" w:beforeAutospacing="1" w:after="100" w:afterAutospacing="1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 xml:space="preserve">Հեղուկ վառելիքի ստորգետնյա տարողություններով բենզալցակայանից մինչև այլ շենքերի և </w:t>
            </w: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lastRenderedPageBreak/>
              <w:t>շինությունների միջև պահանջվող միջտարածությունները պահպանված 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3CC00E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A0A2F7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8BB52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56E73F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F2270A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«3», կետ 374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08B96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87FB58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I*</w:t>
            </w:r>
          </w:p>
        </w:tc>
      </w:tr>
      <w:tr w:rsidR="009F0EAB" w:rsidRPr="00150FB8" w14:paraId="3B376F43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CDFD19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</w:t>
            </w:r>
            <w:r w:rsidRPr="00150FB8">
              <w:rPr>
                <w:rFonts w:eastAsia="Times New Roman"/>
                <w:color w:val="000000"/>
                <w:sz w:val="21"/>
                <w:szCs w:val="21"/>
                <w:lang w:val="en-US"/>
              </w:rPr>
              <w:t>․</w:t>
            </w: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737A6E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Բենզալցակայանի տարածքը տարանջատված է փողոցների և ճանապարհների երթևեկային մասից նվազագույնը 1,5 մ լայնությամբ</w:t>
            </w:r>
          </w:p>
          <w:p w14:paraId="0A2C9958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անվտանգության կղզյակով: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36E1A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3D0EE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933378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2A69D7" w14:textId="77777777" w:rsidR="009F0EAB" w:rsidRPr="00150FB8" w:rsidRDefault="009F0EAB" w:rsidP="00151F48">
            <w:pPr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2B68D9" w14:textId="77777777" w:rsidR="009F0EAB" w:rsidRPr="00150FB8" w:rsidRDefault="009F0EAB" w:rsidP="00151F48">
            <w:pPr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«3», գլուխ 12, կետ 373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621D88" w14:textId="77777777" w:rsidR="009F0EAB" w:rsidRPr="00150FB8" w:rsidRDefault="009F0EAB" w:rsidP="00151F48">
            <w:pPr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13B5F0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</w:tr>
      <w:tr w:rsidR="009F0EAB" w:rsidRPr="00150FB8" w14:paraId="0E2461BB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B42439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</w:t>
            </w:r>
            <w:r w:rsidRPr="00150FB8">
              <w:rPr>
                <w:rFonts w:eastAsia="Times New Roman"/>
                <w:color w:val="000000"/>
                <w:sz w:val="21"/>
                <w:szCs w:val="21"/>
                <w:lang w:val="en-US"/>
              </w:rPr>
              <w:t>․</w:t>
            </w: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DE721B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Բնակավայրերում բենզալցակայանի տարողությունները ստորգետնյա են։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C2FA8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4CFC33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7404E5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ECB342" w14:textId="77777777" w:rsidR="009F0EAB" w:rsidRPr="00150FB8" w:rsidRDefault="009F0EAB" w:rsidP="00151F48">
            <w:pPr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A5E4A8" w14:textId="77777777" w:rsidR="009F0EAB" w:rsidRPr="00150FB8" w:rsidRDefault="009F0EAB" w:rsidP="00151F48">
            <w:pPr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«3», գլուխ 12, կետ 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4200A3" w14:textId="77777777" w:rsidR="009F0EAB" w:rsidRPr="00150FB8" w:rsidRDefault="009F0EAB" w:rsidP="00151F48">
            <w:pPr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1F2D93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</w:tr>
      <w:tr w:rsidR="009F0EAB" w:rsidRPr="0043060C" w14:paraId="7A22BD72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24C60A31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b/>
                <w:bCs/>
                <w:color w:val="000000"/>
                <w:sz w:val="21"/>
                <w:szCs w:val="21"/>
                <w:lang w:val="en-US"/>
              </w:rPr>
              <w:t>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5C81C9AC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b/>
                <w:bCs/>
                <w:color w:val="000000"/>
                <w:sz w:val="21"/>
                <w:szCs w:val="21"/>
                <w:lang w:val="en-US"/>
              </w:rPr>
              <w:t>Տեխնոլոգիական սարքավորումներին ներկայացվող ընդհանուր պահանջներ</w:t>
            </w:r>
          </w:p>
        </w:tc>
      </w:tr>
      <w:tr w:rsidR="009F0EAB" w:rsidRPr="00150FB8" w14:paraId="1AD1370A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CAC92F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94D2D5" w14:textId="77777777" w:rsidR="009F0EAB" w:rsidRPr="00150FB8" w:rsidRDefault="009F0EAB" w:rsidP="00151F48">
            <w:pPr>
              <w:spacing w:before="100" w:beforeAutospacing="1" w:after="100" w:afterAutospacing="1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Բենզինի լցումը կատարվում է սարքին միացումներ ունեցող ճկախողովակներով: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692F84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50916D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7DE75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4E22DD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C7BDB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«1», բաժին V, գլուխ 26, կետ 330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87F43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470D2D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</w:tr>
      <w:tr w:rsidR="009F0EAB" w:rsidRPr="00150FB8" w14:paraId="26AEA7C0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393D3E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EF5FB9" w14:textId="77777777" w:rsidR="009F0EAB" w:rsidRPr="00150FB8" w:rsidRDefault="009F0EAB" w:rsidP="00151F48">
            <w:pPr>
              <w:spacing w:before="100" w:beforeAutospacing="1" w:after="100" w:afterAutospacing="1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Նմուշառում և մակարդակի չափումը կատարվում է կայծ չառաջացնող նյութերից պատրաստված հարմարանքներով: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37FAC7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9C4B1A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FA2819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E10019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CDC80E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«1», բաժին VI, գլուխ 28, կետ 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807610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3E0766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</w:tr>
      <w:tr w:rsidR="009F0EAB" w:rsidRPr="0043060C" w14:paraId="10BED873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15664679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b/>
                <w:bCs/>
                <w:color w:val="000000"/>
                <w:sz w:val="21"/>
                <w:szCs w:val="21"/>
                <w:lang w:val="en-US"/>
              </w:rPr>
              <w:t>III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0FAA3BA5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b/>
                <w:bCs/>
                <w:color w:val="000000"/>
                <w:sz w:val="21"/>
                <w:szCs w:val="21"/>
                <w:lang w:val="en-US"/>
              </w:rPr>
              <w:t>Էլեկտրասարքավորումներին ներկայացվող հրդեհային անվտանգության պահանջները</w:t>
            </w:r>
          </w:p>
        </w:tc>
      </w:tr>
      <w:tr w:rsidR="009F0EAB" w:rsidRPr="00150FB8" w14:paraId="56F0B7CB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826D67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ABAFAF" w14:textId="77777777" w:rsidR="009F0EAB" w:rsidRPr="00150FB8" w:rsidRDefault="009F0EAB" w:rsidP="00151F48">
            <w:pPr>
              <w:spacing w:before="100" w:beforeAutospacing="1" w:after="100" w:afterAutospacing="1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Բենզին տեղափոխող ավտոցիստեռները սարքավորված են հողանցումով: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7F86F1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68B880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ABE07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D8B683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DE9140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«1», բաժին V, գլուխ 26, կետ 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734C2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2FB2F2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</w:tr>
      <w:tr w:rsidR="009F0EAB" w:rsidRPr="00150FB8" w14:paraId="7526C794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C7C454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C3C5B2" w14:textId="77777777" w:rsidR="009F0EAB" w:rsidRPr="00150FB8" w:rsidRDefault="009F0EAB" w:rsidP="00151F48">
            <w:pPr>
              <w:spacing w:before="100" w:beforeAutospacing="1" w:after="100" w:afterAutospacing="1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Հրդեհավտանգ հիմնատարրերով տանիքների վրայով օդային էլեկտրահաղորդման գծեր և արտաքին էլեկտրագծեր անցկացված չեն: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842F2F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12D8AB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0EF39C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A47931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A3E9F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«1», բաժին I, գլուխ 4, կետ 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D109F1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773486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</w:tr>
      <w:tr w:rsidR="009F0EAB" w:rsidRPr="00150FB8" w14:paraId="6308D50D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C35CDE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5</w:t>
            </w:r>
            <w:r w:rsidRPr="00150FB8">
              <w:rPr>
                <w:rFonts w:eastAsia="Times New Roman"/>
                <w:color w:val="000000"/>
                <w:sz w:val="21"/>
                <w:szCs w:val="21"/>
                <w:lang w:val="en-US"/>
              </w:rPr>
              <w:t>․</w:t>
            </w: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CEA443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Էլեկտրասարքավորումները մոնտաժվել և շահագործվում են էլեկտրական սարքավորումների տեղակայման կանոնների համաձայն։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8082AB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21BC47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0C7AF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3960E3" w14:textId="77777777" w:rsidR="009F0EAB" w:rsidRPr="00150FB8" w:rsidRDefault="009F0EAB" w:rsidP="00151F48">
            <w:pPr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46B5EA" w14:textId="77777777" w:rsidR="009F0EAB" w:rsidRPr="00150FB8" w:rsidRDefault="009F0EAB" w:rsidP="00151F48">
            <w:pPr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«1», բաժին I, գլուխ 4, կետ</w:t>
            </w:r>
          </w:p>
          <w:p w14:paraId="0BBD967F" w14:textId="77777777" w:rsidR="009F0EAB" w:rsidRPr="00150FB8" w:rsidRDefault="009F0EAB" w:rsidP="00151F48">
            <w:pPr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433A5E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2CC6A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</w:tr>
      <w:tr w:rsidR="009F0EAB" w:rsidRPr="00150FB8" w14:paraId="383B6C19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E23CB2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F64DC" w14:textId="77777777" w:rsidR="009F0EAB" w:rsidRPr="00150FB8" w:rsidRDefault="009F0EAB" w:rsidP="00151F48">
            <w:pPr>
              <w:spacing w:before="100" w:beforeAutospacing="1" w:after="100" w:afterAutospacing="1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Բենզալցակայանի տարածքն ապահովված է շանթարգելման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0D30D9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17E85F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3A61CC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C6AE6C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E1A82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«1», գլուխ 17, կետ 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EBCCAF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183F26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</w:tr>
      <w:tr w:rsidR="009F0EAB" w:rsidRPr="00150FB8" w14:paraId="3D59F99D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EC602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EF2D23" w14:textId="77777777" w:rsidR="009F0EAB" w:rsidRPr="00150FB8" w:rsidRDefault="009F0EAB" w:rsidP="00151F48">
            <w:pPr>
              <w:spacing w:before="100" w:beforeAutospacing="1" w:after="100" w:afterAutospacing="1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Բոլոր շինությունների էլեկտրական սարքավորումները համալրված են հողանցման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A3A5ED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216C03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396CAF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0B34E3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F8D4F7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«1», գլուխ 17, կետ 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0EBBCF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7B0E4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</w:tr>
      <w:tr w:rsidR="009F0EAB" w:rsidRPr="00150FB8" w14:paraId="56B24852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3FC9CD42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b/>
                <w:bCs/>
                <w:color w:val="000000"/>
                <w:sz w:val="21"/>
                <w:szCs w:val="21"/>
                <w:lang w:val="en-US"/>
              </w:rPr>
              <w:t>IV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3BD432EB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b/>
                <w:bCs/>
                <w:color w:val="000000"/>
                <w:sz w:val="21"/>
                <w:szCs w:val="21"/>
                <w:lang w:val="en-US"/>
              </w:rPr>
              <w:t>Հակահրդեհային ջրամատակարարման ցանցեր</w:t>
            </w:r>
          </w:p>
        </w:tc>
      </w:tr>
      <w:tr w:rsidR="009F0EAB" w:rsidRPr="00150FB8" w14:paraId="281BAE10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8D61A9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E84B24" w14:textId="77777777" w:rsidR="009F0EAB" w:rsidRPr="00150FB8" w:rsidRDefault="009F0EAB" w:rsidP="00151F48">
            <w:pPr>
              <w:spacing w:before="100" w:beforeAutospacing="1" w:after="100" w:afterAutospacing="1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Արտաքին հրդեհաշիջումն ապահովված է տարողություններից 40 մ-ից ոչ պակաս հեռավորության վրա գտնվող ոչ պակաս 2 հրշեջ հիդրանտների կամ ոչ պակաս 100 մ</w:t>
            </w:r>
            <w:r w:rsidRPr="00150FB8">
              <w:rPr>
                <w:rFonts w:ascii="Sylfaen" w:eastAsia="Times New Roman" w:hAnsi="Sylfaen"/>
                <w:color w:val="000000"/>
                <w:sz w:val="12"/>
                <w:szCs w:val="12"/>
                <w:vertAlign w:val="superscript"/>
                <w:lang w:val="en-US"/>
              </w:rPr>
              <w:t>3</w:t>
            </w: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տարողությամբ հակահրդեհային ջրավազանի միջոցով: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976723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C995C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742A9F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940B8C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8BE862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«3», կետ 371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EA802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60153D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</w:tr>
      <w:tr w:rsidR="009F0EAB" w:rsidRPr="00150FB8" w14:paraId="324A243A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F15AAD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3087E5" w14:textId="77777777" w:rsidR="009F0EAB" w:rsidRPr="00150FB8" w:rsidRDefault="009F0EAB" w:rsidP="00151F48">
            <w:pPr>
              <w:spacing w:before="100" w:beforeAutospacing="1" w:after="100" w:afterAutospacing="1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Շինություններին (այդ թվում նաև հակահրդեհային ջրամատակարարման աղբյուրներին) հրշեջ փրկարարական ուժերի և միջոցների մոտեցումը ստուգվողի կողմից փակված չէ: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A4F5B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2336F2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F9012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6D82F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E04E28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«4», կետ 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230828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FCC624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</w:tr>
      <w:tr w:rsidR="009F0EAB" w:rsidRPr="0043060C" w14:paraId="4FD45CAB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615C940B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b/>
                <w:bCs/>
                <w:color w:val="000000"/>
                <w:sz w:val="21"/>
                <w:szCs w:val="21"/>
                <w:lang w:val="en-US"/>
              </w:rPr>
              <w:t>V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37A85512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b/>
                <w:bCs/>
                <w:color w:val="000000"/>
                <w:sz w:val="21"/>
                <w:szCs w:val="21"/>
                <w:lang w:val="en-US"/>
              </w:rPr>
              <w:t>Հրդեհի ազդանշանման և հրդեհաշիջման համակարգեր</w:t>
            </w:r>
          </w:p>
        </w:tc>
      </w:tr>
      <w:tr w:rsidR="009F0EAB" w:rsidRPr="00150FB8" w14:paraId="658F46F7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F3F0C1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67CD6A" w14:textId="77777777" w:rsidR="009F0EAB" w:rsidRPr="00150FB8" w:rsidRDefault="009F0EAB" w:rsidP="00151F48">
            <w:pPr>
              <w:spacing w:before="100" w:beforeAutospacing="1" w:after="100" w:afterAutospacing="1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Բենզալցակայանը սարքավորված է հրդեհի ազդանշանման ինքնաշխատ համակարգով: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404947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48069A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322BAC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C22459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F95362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00A38D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II*</w:t>
            </w:r>
          </w:p>
        </w:tc>
      </w:tr>
      <w:tr w:rsidR="009F0EAB" w:rsidRPr="00150FB8" w14:paraId="21FF1F21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25D67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E612EF" w14:textId="77777777" w:rsidR="009F0EAB" w:rsidRPr="00150FB8" w:rsidRDefault="009F0EAB" w:rsidP="00151F48">
            <w:pPr>
              <w:spacing w:before="100" w:beforeAutospacing="1" w:after="100" w:afterAutospacing="1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Հակահրդեհային ինքնաշխատ համակարգերից հրդեհի տագնապի ազդանշանը փոխանցվում է լիազոր մարմնին: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711E7C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AB55B6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03F8B8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6956E7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«1», բաժին I, գլուխ 7, կետ 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37AE44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253216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</w:tr>
      <w:tr w:rsidR="009F0EAB" w:rsidRPr="00150FB8" w14:paraId="483A3A35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5A041D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5C9F2E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Հակահրդեհային ինքնաշխատ համակարգերը մոնտաժված են նորմերին համապատասխան և գտնվում են սարքին վիճակում: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538EF6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A058BF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96802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97FFA7" w14:textId="77777777" w:rsidR="009F0EAB" w:rsidRPr="00150FB8" w:rsidRDefault="009F0EAB" w:rsidP="00151F48">
            <w:pPr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«1», բաժին I, գլուխ 7,</w:t>
            </w:r>
          </w:p>
          <w:p w14:paraId="5F3764DC" w14:textId="77777777" w:rsidR="009F0EAB" w:rsidRPr="00150FB8" w:rsidRDefault="009F0EAB" w:rsidP="00151F48">
            <w:pPr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կետեր 81,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538CA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09AAB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</w:tr>
      <w:tr w:rsidR="009F0EAB" w:rsidRPr="00150FB8" w14:paraId="597B80D7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7CD7E3E8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b/>
                <w:bCs/>
                <w:color w:val="000000"/>
                <w:sz w:val="21"/>
                <w:szCs w:val="21"/>
                <w:lang w:val="en-US"/>
              </w:rPr>
              <w:t>VI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014F47A0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b/>
                <w:bCs/>
                <w:color w:val="000000"/>
                <w:sz w:val="21"/>
                <w:szCs w:val="21"/>
                <w:lang w:val="en-US"/>
              </w:rPr>
              <w:t>Հրդեհաշիջման սկզբնական միջոցներ</w:t>
            </w:r>
          </w:p>
        </w:tc>
      </w:tr>
      <w:tr w:rsidR="009F0EAB" w:rsidRPr="00150FB8" w14:paraId="63685D43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0AAF64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F77B3A" w14:textId="77777777" w:rsidR="009F0EAB" w:rsidRPr="00150FB8" w:rsidRDefault="009F0EAB" w:rsidP="00151F48">
            <w:pPr>
              <w:spacing w:before="100" w:beforeAutospacing="1" w:after="100" w:afterAutospacing="1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Օբյեկտն ապահովված է հրդեհաշիջման սկզբնական միջոցներով: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3F2921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198E48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74624F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EC37CE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25C223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«1», բաժին VIII, կետ 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958C8F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E2D9A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III*</w:t>
            </w:r>
          </w:p>
        </w:tc>
      </w:tr>
      <w:tr w:rsidR="009F0EAB" w:rsidRPr="00150FB8" w14:paraId="4769BC66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CEB7E5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719CE3" w14:textId="77777777" w:rsidR="009F0EAB" w:rsidRPr="00150FB8" w:rsidRDefault="009F0EAB" w:rsidP="00151F48">
            <w:pPr>
              <w:spacing w:before="100" w:beforeAutospacing="1" w:after="100" w:afterAutospacing="1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«Ա», «Բ», «Վ» կարգի շինություններում կրակմարիչները տեղադրված են հրդեհի հնարավոր օջախներից 30 մետրից ոչ ավելի հեռավորության վրա: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9CA25B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0D5A7F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558104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437036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34A7E7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«1», բաժին VIII, կետ 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1A0C0D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4D4555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</w:tr>
      <w:tr w:rsidR="009F0EAB" w:rsidRPr="00150FB8" w14:paraId="75A47F79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6D6BE6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D11E0A" w14:textId="77777777" w:rsidR="009F0EAB" w:rsidRPr="00150FB8" w:rsidRDefault="009F0EAB" w:rsidP="00151F48">
            <w:pPr>
              <w:spacing w:before="100" w:beforeAutospacing="1" w:after="100" w:afterAutospacing="1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Բենզին տեղափոխող ավտոցիստեռները կահավորված են կրակմարիչներով: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7A240D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C5C5F7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4853E5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C756C0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57E66F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«1», բաժին V, գլուխ 26, կետ 293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2FEC45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87D289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</w:tr>
      <w:tr w:rsidR="009F0EAB" w:rsidRPr="00150FB8" w14:paraId="75337A2B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42BB3D85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b/>
                <w:bCs/>
                <w:color w:val="000000"/>
                <w:sz w:val="21"/>
                <w:szCs w:val="21"/>
                <w:lang w:val="en-US"/>
              </w:rPr>
              <w:t>IX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3D3"/>
            <w:vAlign w:val="center"/>
            <w:hideMark/>
          </w:tcPr>
          <w:p w14:paraId="2433E060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b/>
                <w:bCs/>
                <w:color w:val="000000"/>
                <w:sz w:val="21"/>
                <w:szCs w:val="21"/>
                <w:lang w:val="en-US"/>
              </w:rPr>
              <w:t>Տեխնիկական անվտանգության ապահովում</w:t>
            </w:r>
          </w:p>
        </w:tc>
      </w:tr>
      <w:tr w:rsidR="009F0EAB" w:rsidRPr="00150FB8" w14:paraId="4B1DE503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E2C5C5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A0409" w14:textId="77777777" w:rsidR="009F0EAB" w:rsidRPr="00150FB8" w:rsidRDefault="009F0EAB" w:rsidP="00151F48">
            <w:pPr>
              <w:spacing w:before="100" w:beforeAutospacing="1" w:after="100" w:afterAutospacing="1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 xml:space="preserve">Առկա է արտադրական վտանգավոր օբյեկտը </w:t>
            </w: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lastRenderedPageBreak/>
              <w:t>արտադրական վտանգավոր օբյեկտների ռեեստրում գրանցման վկայականը: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9B592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8775E3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C242C1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7D648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345EC6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«2», հոդված 19, մաս 1 կետ ժդ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24AADE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BBF7CA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</w:tr>
      <w:tr w:rsidR="009F0EAB" w:rsidRPr="00150FB8" w14:paraId="6D01A6D6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E77BC1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8388E2" w14:textId="77777777" w:rsidR="009F0EAB" w:rsidRPr="00150FB8" w:rsidRDefault="009F0EAB" w:rsidP="00151F48">
            <w:pPr>
              <w:spacing w:before="100" w:beforeAutospacing="1" w:after="100" w:afterAutospacing="1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Արտադրական վտանգավոր օբյեկտում առկա է տեխնիկական անվտանգության ամենամյա փորձաքննության եզրակացություն: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2723EA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98B5E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9847A4D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54BE34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11AFC0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«2», հոդված 11, մաս 6, հոդված 19, մաս 1, կետ ժբ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9030F1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B25F60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</w:tr>
    </w:tbl>
    <w:p w14:paraId="736A4C16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 </w:t>
      </w:r>
    </w:p>
    <w:tbl>
      <w:tblPr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9"/>
        <w:gridCol w:w="3701"/>
      </w:tblGrid>
      <w:tr w:rsidR="009F0EAB" w:rsidRPr="0043060C" w14:paraId="1C7B3CC8" w14:textId="77777777" w:rsidTr="009F0EAB">
        <w:trPr>
          <w:divId w:val="1029529474"/>
          <w:tblCellSpacing w:w="7" w:type="dxa"/>
        </w:trPr>
        <w:tc>
          <w:tcPr>
            <w:tcW w:w="0" w:type="auto"/>
            <w:shd w:val="clear" w:color="auto" w:fill="FFFFFF"/>
            <w:hideMark/>
          </w:tcPr>
          <w:p w14:paraId="4FF5DB02" w14:textId="77777777" w:rsidR="009F0EAB" w:rsidRPr="00150FB8" w:rsidRDefault="009F0EAB" w:rsidP="00151F48">
            <w:pPr>
              <w:ind w:firstLine="375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Ծանոթագրություն: Նախավերջին սյունակում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DFAEAD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1 - փաստաթղթային ստուգում</w:t>
            </w:r>
          </w:p>
          <w:p w14:paraId="113CD940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2 - ակնադիտարկում</w:t>
            </w:r>
          </w:p>
          <w:p w14:paraId="66671AC7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3 - լաբորատոր ստուգում</w:t>
            </w:r>
          </w:p>
        </w:tc>
      </w:tr>
    </w:tbl>
    <w:p w14:paraId="3ED77B21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8661"/>
        <w:gridCol w:w="269"/>
        <w:gridCol w:w="269"/>
        <w:gridCol w:w="269"/>
      </w:tblGrid>
      <w:tr w:rsidR="009F0EAB" w:rsidRPr="00150FB8" w14:paraId="20ADBA06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9B7CD9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118532" w14:textId="77777777" w:rsidR="009F0EAB" w:rsidRPr="00150FB8" w:rsidRDefault="009F0EAB" w:rsidP="00151F48">
            <w:pPr>
              <w:spacing w:before="100" w:beforeAutospacing="1" w:after="100" w:afterAutospacing="1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«Այո»-այո, առկա է, համապատասխանում է, բավարարում 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2FAC74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b/>
                <w:bCs/>
                <w:color w:val="000000"/>
                <w:sz w:val="21"/>
                <w:szCs w:val="21"/>
                <w:lang w:val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F79715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6C02A1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</w:tr>
      <w:tr w:rsidR="009F0EAB" w:rsidRPr="00150FB8" w14:paraId="291AF030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C6425C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EC9685" w14:textId="77777777" w:rsidR="009F0EAB" w:rsidRPr="00150FB8" w:rsidRDefault="009F0EAB" w:rsidP="00151F48">
            <w:pPr>
              <w:spacing w:before="100" w:beforeAutospacing="1" w:after="100" w:afterAutospacing="1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«Ոչ»-ոչ, առկա չէ, չի համապատասխանում, չի բավարարում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5730A7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F24352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b/>
                <w:bCs/>
                <w:color w:val="000000"/>
                <w:sz w:val="21"/>
                <w:szCs w:val="21"/>
                <w:lang w:val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0D73AA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</w:tr>
      <w:tr w:rsidR="009F0EAB" w:rsidRPr="00150FB8" w14:paraId="52B119C3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7D3A75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3845E4" w14:textId="77777777" w:rsidR="009F0EAB" w:rsidRPr="00150FB8" w:rsidRDefault="009F0EAB" w:rsidP="00151F48">
            <w:pPr>
              <w:spacing w:before="100" w:beforeAutospacing="1" w:after="100" w:afterAutospacing="1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«Չ/պ»-չի պահանջվում, չի վերաբերում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DDF5D3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2C69C1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E2039B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b/>
                <w:bCs/>
                <w:color w:val="000000"/>
                <w:sz w:val="21"/>
                <w:szCs w:val="21"/>
                <w:lang w:val="en-US"/>
              </w:rPr>
              <w:t>V</w:t>
            </w:r>
          </w:p>
        </w:tc>
      </w:tr>
    </w:tbl>
    <w:p w14:paraId="6F36407A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 </w:t>
      </w:r>
    </w:p>
    <w:p w14:paraId="0F548514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b/>
          <w:bCs/>
          <w:color w:val="000000"/>
          <w:sz w:val="21"/>
          <w:szCs w:val="21"/>
          <w:lang w:val="en-US"/>
        </w:rPr>
        <w:t>Տվյալ ստուգաթերթը կազմվել է հետևյալ նորմատիվ փաստաթղթերի հիման վրա</w:t>
      </w: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.</w:t>
      </w:r>
    </w:p>
    <w:p w14:paraId="38821460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«1» - ՀԱԿ «Հրդեհային անվտանգության կանոններ» - հաստատված ՀՀ ՏԿԱԻ նախարարի 2015 թվականի հունիսի 18-ի թիվ 595-Ն հրամանով, հավելված 1</w:t>
      </w:r>
    </w:p>
    <w:p w14:paraId="715484FB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«2» - «Տեխնիկական անվտանգության ապահովման պետական կարգավորման մասին» ՀՀ օրենք ընդունված է 2005 թվականի հոկտեմբերի 24-ին</w:t>
      </w:r>
    </w:p>
    <w:p w14:paraId="527E96C8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«3» - ՀՀՇՆ 30-01-2023 «Քաղաքաշինություն. Քաղաքային և գյուղական բնակավայրերի հատակագծում և կառուցապատում»</w:t>
      </w:r>
    </w:p>
    <w:p w14:paraId="5D6B4B66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«4» - ՀՀՇՆ 21-01-2014 «Շենքերի և շինությունների հրդեհային անվտանգություն»:</w:t>
      </w:r>
    </w:p>
    <w:p w14:paraId="7838729A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 </w:t>
      </w:r>
    </w:p>
    <w:p w14:paraId="28916306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I*- Հեղուկ վառելիքի ստորգետնյա տարողություններով բենզալցակայանների հեռավորությունը մինչև նախադպրոցական հաստատությունների, միջնակարգ դպրոցների, դպրոց ինտերնատների, ստացիոնար բուժական հաստատությունների տարածքների սահմանագիծը, ինչպես նաև բնակելի և հասարակական նշանակության շենքերի պատերը պակաս չէ 50 մետրից: Օրական 500-ից ոչ ավելի միայն մարդատար ավտոմոբիլների սպասարկման համար նախատեսված բենզալցակայանների հեռավորությունը մինչև վերը նշված օբյեկտները թույլատրվում է նվազեցնել, բայց ընդունել 25 մ-ից ոչ պակաս:</w:t>
      </w:r>
    </w:p>
    <w:p w14:paraId="6C90B85D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 </w:t>
      </w:r>
    </w:p>
    <w:p w14:paraId="06FDCA2A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II*- Հրդեհի ազդանշանման ինքնաշխատ համակարգերով օբյեկտների համալրման չափանիշներ ներկայացված են ստորև ներկայացված աղյուսակում.</w:t>
      </w:r>
    </w:p>
    <w:p w14:paraId="514162D5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7"/>
        <w:gridCol w:w="1072"/>
        <w:gridCol w:w="1771"/>
      </w:tblGrid>
      <w:tr w:rsidR="009F0EAB" w:rsidRPr="00150FB8" w14:paraId="6753C4F3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795A59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Պահպանվող օբյեկտների տեսակը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BE16C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Պահանջվող հակահրդեհային համակարգեր</w:t>
            </w:r>
          </w:p>
        </w:tc>
      </w:tr>
      <w:tr w:rsidR="009F0EAB" w:rsidRPr="00150FB8" w14:paraId="60DE0AAD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B77A84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Շենքեր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E3E470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ՀՀԱԻԿ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F3EEE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ՀՏԱԻՀ և ՀՏԱՓԻՀ</w:t>
            </w:r>
          </w:p>
        </w:tc>
      </w:tr>
      <w:tr w:rsidR="009F0EAB" w:rsidRPr="00150FB8" w14:paraId="44997164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4C6876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505A00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Նորմատիվ ցուցանիշներ</w:t>
            </w:r>
          </w:p>
        </w:tc>
      </w:tr>
      <w:tr w:rsidR="009F0EAB" w:rsidRPr="00150FB8" w14:paraId="538A00F8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9FD66E" w14:textId="77777777" w:rsidR="009F0EAB" w:rsidRPr="0043060C" w:rsidRDefault="009F0EAB" w:rsidP="00151F48">
            <w:pPr>
              <w:spacing w:before="100" w:beforeAutospacing="1" w:after="100" w:afterAutospacing="1"/>
              <w:rPr>
                <w:rFonts w:ascii="Sylfaen" w:eastAsia="Times New Roman" w:hAnsi="Sylfaen"/>
                <w:color w:val="000000"/>
                <w:sz w:val="21"/>
                <w:szCs w:val="21"/>
              </w:rPr>
            </w:pPr>
            <w:r w:rsidRPr="0043060C">
              <w:rPr>
                <w:rFonts w:ascii="Sylfaen" w:eastAsia="Times New Roman" w:hAnsi="Sylfaen"/>
                <w:color w:val="000000"/>
                <w:sz w:val="21"/>
                <w:szCs w:val="21"/>
              </w:rPr>
              <w:t xml:space="preserve">1. </w:t>
            </w: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Ավտոլցավորման</w:t>
            </w:r>
            <w:r w:rsidRPr="0043060C">
              <w:rPr>
                <w:rFonts w:ascii="Sylfaen" w:eastAsia="Times New Roman" w:hAnsi="Sylfaen"/>
                <w:color w:val="000000"/>
                <w:sz w:val="21"/>
                <w:szCs w:val="21"/>
              </w:rPr>
              <w:t xml:space="preserve"> </w:t>
            </w: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կայաններ</w:t>
            </w:r>
            <w:r w:rsidRPr="0043060C">
              <w:rPr>
                <w:rFonts w:ascii="Sylfaen" w:eastAsia="Times New Roman" w:hAnsi="Sylfaen"/>
                <w:color w:val="000000"/>
                <w:sz w:val="21"/>
                <w:szCs w:val="21"/>
              </w:rPr>
              <w:t xml:space="preserve"> (</w:t>
            </w: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այդ</w:t>
            </w:r>
            <w:r w:rsidRPr="0043060C">
              <w:rPr>
                <w:rFonts w:ascii="Sylfaen" w:eastAsia="Times New Roman" w:hAnsi="Sylfaen"/>
                <w:color w:val="000000"/>
                <w:sz w:val="21"/>
                <w:szCs w:val="21"/>
              </w:rPr>
              <w:t xml:space="preserve"> </w:t>
            </w: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թվում</w:t>
            </w:r>
            <w:r w:rsidRPr="0043060C">
              <w:rPr>
                <w:rFonts w:ascii="Sylfaen" w:eastAsia="Times New Roman" w:hAnsi="Sylfaen"/>
                <w:color w:val="000000"/>
                <w:sz w:val="21"/>
                <w:szCs w:val="21"/>
              </w:rPr>
              <w:t xml:space="preserve"> </w:t>
            </w: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նաև</w:t>
            </w:r>
            <w:r w:rsidRPr="0043060C">
              <w:rPr>
                <w:rFonts w:ascii="Sylfaen" w:eastAsia="Times New Roman" w:hAnsi="Sylfaen"/>
                <w:color w:val="000000"/>
                <w:sz w:val="21"/>
                <w:szCs w:val="21"/>
              </w:rPr>
              <w:t xml:space="preserve"> </w:t>
            </w: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բեռնարկղային</w:t>
            </w:r>
            <w:r w:rsidRPr="0043060C">
              <w:rPr>
                <w:rFonts w:ascii="Sylfaen" w:eastAsia="Times New Roman" w:hAnsi="Sylfaen"/>
                <w:color w:val="000000"/>
                <w:sz w:val="21"/>
                <w:szCs w:val="21"/>
              </w:rPr>
              <w:t xml:space="preserve"> </w:t>
            </w: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տիպի</w:t>
            </w:r>
            <w:r w:rsidRPr="0043060C">
              <w:rPr>
                <w:rFonts w:ascii="Sylfaen" w:eastAsia="Times New Roman" w:hAnsi="Sylfaen"/>
                <w:color w:val="000000"/>
                <w:sz w:val="21"/>
                <w:szCs w:val="21"/>
              </w:rPr>
              <w:t xml:space="preserve">), </w:t>
            </w: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ինչպես</w:t>
            </w:r>
            <w:r w:rsidRPr="0043060C">
              <w:rPr>
                <w:rFonts w:ascii="Sylfaen" w:eastAsia="Times New Roman" w:hAnsi="Sylfaen"/>
                <w:color w:val="000000"/>
                <w:sz w:val="21"/>
                <w:szCs w:val="21"/>
              </w:rPr>
              <w:t xml:space="preserve"> </w:t>
            </w: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նաև</w:t>
            </w:r>
            <w:r w:rsidRPr="0043060C">
              <w:rPr>
                <w:rFonts w:ascii="Sylfaen" w:eastAsia="Times New Roman" w:hAnsi="Sylfaen"/>
                <w:color w:val="000000"/>
                <w:sz w:val="21"/>
                <w:szCs w:val="21"/>
              </w:rPr>
              <w:t xml:space="preserve"> </w:t>
            </w: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դրանց</w:t>
            </w:r>
            <w:r w:rsidRPr="0043060C">
              <w:rPr>
                <w:rFonts w:ascii="Sylfaen" w:eastAsia="Times New Roman" w:hAnsi="Sylfaen"/>
                <w:color w:val="000000"/>
                <w:sz w:val="21"/>
                <w:szCs w:val="21"/>
              </w:rPr>
              <w:t xml:space="preserve"> </w:t>
            </w: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կազմում</w:t>
            </w:r>
            <w:r w:rsidRPr="0043060C">
              <w:rPr>
                <w:rFonts w:ascii="Sylfaen" w:eastAsia="Times New Roman" w:hAnsi="Sylfaen"/>
                <w:color w:val="000000"/>
                <w:sz w:val="21"/>
                <w:szCs w:val="21"/>
              </w:rPr>
              <w:t xml:space="preserve"> </w:t>
            </w: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գտնվող</w:t>
            </w:r>
            <w:r w:rsidRPr="0043060C">
              <w:rPr>
                <w:rFonts w:ascii="Sylfaen" w:eastAsia="Times New Roman" w:hAnsi="Sylfaen"/>
                <w:color w:val="000000"/>
                <w:sz w:val="21"/>
                <w:szCs w:val="21"/>
              </w:rPr>
              <w:t xml:space="preserve"> </w:t>
            </w: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խանութներ</w:t>
            </w:r>
            <w:r w:rsidRPr="0043060C">
              <w:rPr>
                <w:rFonts w:ascii="Sylfaen" w:eastAsia="Times New Roman" w:hAnsi="Sylfaen"/>
                <w:color w:val="000000"/>
                <w:sz w:val="21"/>
                <w:szCs w:val="21"/>
              </w:rPr>
              <w:t xml:space="preserve">, </w:t>
            </w: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կրպակներ</w:t>
            </w:r>
            <w:r w:rsidRPr="0043060C">
              <w:rPr>
                <w:rFonts w:ascii="Sylfaen" w:eastAsia="Times New Roman" w:hAnsi="Sylfaen"/>
                <w:color w:val="000000"/>
                <w:sz w:val="21"/>
                <w:szCs w:val="21"/>
              </w:rPr>
              <w:t xml:space="preserve"> </w:t>
            </w: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և</w:t>
            </w:r>
            <w:r w:rsidRPr="0043060C">
              <w:rPr>
                <w:rFonts w:ascii="Sylfaen" w:eastAsia="Times New Roman" w:hAnsi="Sylfaen"/>
                <w:color w:val="000000"/>
                <w:sz w:val="21"/>
                <w:szCs w:val="21"/>
              </w:rPr>
              <w:t xml:space="preserve"> </w:t>
            </w: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տաղավարներ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F21048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--------------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75738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Անկախ մակերեսից</w:t>
            </w:r>
          </w:p>
        </w:tc>
      </w:tr>
      <w:tr w:rsidR="009F0EAB" w:rsidRPr="00150FB8" w14:paraId="35DDA027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540D39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8C2975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1F611F" w14:textId="77777777" w:rsidR="009F0EAB" w:rsidRPr="00150FB8" w:rsidRDefault="009F0EAB" w:rsidP="00151F48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</w:tbl>
    <w:p w14:paraId="1255D35C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 </w:t>
      </w:r>
    </w:p>
    <w:p w14:paraId="019A2613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III*- Շենքերը և շինությունները ձեռքի կրակմարիչներով ապահովելու չափանիշները ներկայացված են ստորև ներկայացված աղյուսակներում:</w:t>
      </w:r>
    </w:p>
    <w:p w14:paraId="11B35C7B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1586"/>
        <w:gridCol w:w="1439"/>
        <w:gridCol w:w="723"/>
        <w:gridCol w:w="1505"/>
        <w:gridCol w:w="402"/>
        <w:gridCol w:w="578"/>
        <w:gridCol w:w="578"/>
        <w:gridCol w:w="1505"/>
        <w:gridCol w:w="605"/>
        <w:gridCol w:w="952"/>
      </w:tblGrid>
      <w:tr w:rsidR="009F0EAB" w:rsidRPr="00150FB8" w14:paraId="42352B1D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EF894B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NN</w:t>
            </w: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72C07A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4EC952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 xml:space="preserve">Պաշտպանվող </w:t>
            </w: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lastRenderedPageBreak/>
              <w:t>սահմանային մակերեսը, մ</w:t>
            </w:r>
            <w:r w:rsidRPr="00150FB8">
              <w:rPr>
                <w:rFonts w:ascii="Sylfaen" w:eastAsia="Times New Roman" w:hAnsi="Sylfaen"/>
                <w:color w:val="000000"/>
                <w:sz w:val="12"/>
                <w:szCs w:val="12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8E2B71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lastRenderedPageBreak/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54550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 xml:space="preserve">Փրփրային և ջրային </w:t>
            </w: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lastRenderedPageBreak/>
              <w:t>կրակմարիչներ 10 լ տարողությամբ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0D32F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lastRenderedPageBreak/>
              <w:t xml:space="preserve">Փոշային կրակմարիչներ </w:t>
            </w: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lastRenderedPageBreak/>
              <w:t>տարողությամբ, լ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128E58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lastRenderedPageBreak/>
              <w:t>Ֆրեոնային կրակմարիչնե</w:t>
            </w: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lastRenderedPageBreak/>
              <w:t>ր 2(3) լ տարողությամբ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EBCD71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lastRenderedPageBreak/>
              <w:t>Ածխաթթվային կրակմարիչներ</w:t>
            </w: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lastRenderedPageBreak/>
              <w:t>, տարողությամբ լ.</w:t>
            </w:r>
          </w:p>
        </w:tc>
      </w:tr>
      <w:tr w:rsidR="009F0EAB" w:rsidRPr="00150FB8" w14:paraId="1521C5C3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C3C0D2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C8DE21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FE6769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D215AA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95F186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5F888F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069890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79226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E7A5E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95BB1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FF4C60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5(8)</w:t>
            </w:r>
          </w:p>
        </w:tc>
      </w:tr>
      <w:tr w:rsidR="009F0EAB" w:rsidRPr="00150FB8" w14:paraId="2AC411C6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AC76DF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592939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Ա.Բ.Վ. այրվող գազեր և հեղուկներ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8F2BE0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9304BF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29DB17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C6FB0B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9987E0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FE5CAA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35B9C1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23EC57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EAD88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</w:tr>
      <w:tr w:rsidR="009F0EAB" w:rsidRPr="00150FB8" w14:paraId="2EBACD32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EAAAD4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A84EF2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E98224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326BF5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4576A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7A6D4E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BFFD1C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5E08B7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143BF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10EC7A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4CC1FD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</w:tr>
      <w:tr w:rsidR="009F0EAB" w:rsidRPr="00150FB8" w14:paraId="0DC2BE9C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5EB92D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F2CE28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BDA6E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77837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BB00C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D7C93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F0E06D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DEAB50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5EDD54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5D9B03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107E1C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</w:tr>
      <w:tr w:rsidR="009F0EAB" w:rsidRPr="00150FB8" w14:paraId="271AF5CE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71043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D7868D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518925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72A95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F95D4F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D8EF9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E28FE5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708D4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DA6F2D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E7FA19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726860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</w:tr>
      <w:tr w:rsidR="009F0EAB" w:rsidRPr="00150FB8" w14:paraId="62F5FDB7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54ABE3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530B50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E5F2D4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15EAB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B9B40A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3CCF62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EC9DB9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6B81BF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5D576C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EFBEAD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72B0CF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2++</w:t>
            </w:r>
          </w:p>
        </w:tc>
      </w:tr>
      <w:tr w:rsidR="009F0EAB" w:rsidRPr="00150FB8" w14:paraId="7FFC28D7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1353E3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85EF5A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Վ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3C18E6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941B27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E27AB6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A8643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4D92C8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04BF5A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D981E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318820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3FE334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2+</w:t>
            </w:r>
          </w:p>
        </w:tc>
      </w:tr>
      <w:tr w:rsidR="009F0EAB" w:rsidRPr="00150FB8" w14:paraId="417C2831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B7B021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EC8462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9F6564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01733C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EB0B1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BD65B9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42182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B62DA7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0226B2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93825B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FCDB77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</w:tr>
      <w:tr w:rsidR="009F0EAB" w:rsidRPr="00150FB8" w14:paraId="459EC75B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1EAFF9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51CAEF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E306BE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8691A5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E5310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156AD9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B0DF19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6B9ADF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214037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A96AB3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6F4460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2++</w:t>
            </w:r>
          </w:p>
        </w:tc>
      </w:tr>
      <w:tr w:rsidR="009F0EAB" w:rsidRPr="00150FB8" w14:paraId="2230B373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2B58A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0B53E9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Գ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9EF753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82F149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6F57F5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8E3510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965F61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D611C2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7433B1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EFDCA6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F0B3DA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</w:tr>
      <w:tr w:rsidR="009F0EAB" w:rsidRPr="00150FB8" w14:paraId="06A18D58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6102FE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C974D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053452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B51558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0085A4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13D905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7952C9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69A4D1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E49773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931974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444896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</w:tr>
      <w:tr w:rsidR="009F0EAB" w:rsidRPr="00150FB8" w14:paraId="66279462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B81D57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4A9188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Գ.Դ.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BE0338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8E5C14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6F31D9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D82FB9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B702D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FB2905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6160EA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CF980C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08D030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</w:tr>
      <w:tr w:rsidR="009F0EAB" w:rsidRPr="00150FB8" w14:paraId="36183527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4505E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3BD4AD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5AE955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B63EB7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90CE58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48D3F8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F8AE4D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43BEAD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F6D2AF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FD4357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0D2A30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</w:tr>
      <w:tr w:rsidR="009F0EAB" w:rsidRPr="00150FB8" w14:paraId="342B46D2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BBD81B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5E73D4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E54B2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5411D9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(E)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3D7BDC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C59272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8FEBFD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5D3B2D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40744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876DFA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930B74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2++</w:t>
            </w:r>
          </w:p>
        </w:tc>
      </w:tr>
      <w:tr w:rsidR="009F0EAB" w:rsidRPr="00150FB8" w14:paraId="12B2E70C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48AC6B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0B85AD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Հասարակական շենքեր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13FA9E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823ECA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AF987C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9A35E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8+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7D0A38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DBB3E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051C82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2358C1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10C06C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4+</w:t>
            </w:r>
          </w:p>
        </w:tc>
      </w:tr>
      <w:tr w:rsidR="009F0EAB" w:rsidRPr="00150FB8" w14:paraId="66FEF323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567BEA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DCC7EE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EBC1F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3AFC1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6A4551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F23C31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FC2918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4++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C18351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D78F2C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9C4F2C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4+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9609B4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2++</w:t>
            </w:r>
          </w:p>
        </w:tc>
      </w:tr>
    </w:tbl>
    <w:p w14:paraId="5DC2811F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 </w:t>
      </w:r>
    </w:p>
    <w:p w14:paraId="09E06253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Սույն աղյուսակում ամրագրված` տարբեր դասերի հրդեհների մարման համար փոշային կրակմարիչները պետք է ունենան համապատասխան լիցքավորում, «A» դասի համար ABC(E) փոշի, «D» դասի համար` (D):</w:t>
      </w:r>
    </w:p>
    <w:p w14:paraId="0028B863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 </w:t>
      </w:r>
    </w:p>
    <w:p w14:paraId="35366437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Սույն աղյուսակում.</w:t>
      </w:r>
    </w:p>
    <w:p w14:paraId="02AF58F1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ա) «++» նշանով նշված են օբյեկտների ապահովման համար առաջարկվող կրակմարիչները.</w:t>
      </w:r>
    </w:p>
    <w:p w14:paraId="1BF3D7F1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74AFE97A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գ) «-» նշանով նշված են կրակմարիչներ, որոնցով չի թույլատրվում ապահովել օբյեկտները:</w:t>
      </w:r>
    </w:p>
    <w:p w14:paraId="1B9CF59E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b/>
          <w:bCs/>
          <w:color w:val="000000"/>
          <w:sz w:val="21"/>
          <w:szCs w:val="21"/>
          <w:lang w:val="en-US"/>
        </w:rPr>
        <w:t>Շենքերը և շինություններն, ըստ մակերեսի, օդափրփրային, համակցված, փոշե և ածխաթթվային</w:t>
      </w: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 </w:t>
      </w:r>
      <w:r w:rsidRPr="00150FB8">
        <w:rPr>
          <w:rFonts w:ascii="Sylfaen" w:eastAsia="Times New Roman" w:hAnsi="Sylfaen"/>
          <w:b/>
          <w:bCs/>
          <w:color w:val="000000"/>
          <w:sz w:val="21"/>
          <w:szCs w:val="21"/>
          <w:lang w:val="en-US"/>
        </w:rPr>
        <w:t>կրակմարիչներով ապահովվում են համաձայն հետևյալ աղյուսակի.</w:t>
      </w:r>
    </w:p>
    <w:p w14:paraId="6F877175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1334"/>
        <w:gridCol w:w="1442"/>
        <w:gridCol w:w="724"/>
        <w:gridCol w:w="1517"/>
        <w:gridCol w:w="1508"/>
        <w:gridCol w:w="1508"/>
        <w:gridCol w:w="780"/>
        <w:gridCol w:w="780"/>
      </w:tblGrid>
      <w:tr w:rsidR="009F0EAB" w:rsidRPr="00150FB8" w14:paraId="3AB15B86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188526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NN</w:t>
            </w: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br/>
              <w:t>ը/կ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B8CF28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Շինության կարգը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F00EE5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Պաշտպանվող սահմանային մակերեսը, մ</w:t>
            </w:r>
            <w:r w:rsidRPr="00150FB8">
              <w:rPr>
                <w:rFonts w:ascii="Sylfaen" w:eastAsia="Times New Roman" w:hAnsi="Sylfaen"/>
                <w:color w:val="000000"/>
                <w:sz w:val="12"/>
                <w:szCs w:val="12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78271C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Հրդեհի դասը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810E53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Օդափրփրային կրակմարիչներ (փրփուր) 100 լ տարողությամբ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0F65FC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Համակցված կրակմարիչներ (փրփուր, փոշի) 100լ տարողությամբ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C85A9A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Փոշե կրակմարիչներ 100 լ. տարողությամբ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4888B5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Ածխաթթվային կրակմարիչներ, տարողությամբ լ.</w:t>
            </w:r>
          </w:p>
        </w:tc>
      </w:tr>
      <w:tr w:rsidR="009F0EAB" w:rsidRPr="00150FB8" w14:paraId="020870B0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1005E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47E413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058326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4FEE8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3C34C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84393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A5601A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64AF65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A98964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80</w:t>
            </w:r>
          </w:p>
        </w:tc>
      </w:tr>
      <w:tr w:rsidR="009F0EAB" w:rsidRPr="00150FB8" w14:paraId="6D0EFD88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D7BBA0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4598A2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Ա,Բ,Վ (այրվող գազեր և հեղուկներ)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FD4F7A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DEBFE2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73FC4B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2B61F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3173D0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4E75F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9D2E89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</w:tr>
      <w:tr w:rsidR="009F0EAB" w:rsidRPr="00150FB8" w14:paraId="2C7A5F93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213A59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C8508E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C74AE7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91484C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8F7749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DFDFBE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976D04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3E08FE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EBF09C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</w:tr>
      <w:tr w:rsidR="009F0EAB" w:rsidRPr="00150FB8" w14:paraId="20823DAC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B14824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980B1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3AEAA1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4804A5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E705D5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D798B2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098FC0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DC7D3B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BD4163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</w:tr>
      <w:tr w:rsidR="009F0EAB" w:rsidRPr="00150FB8" w14:paraId="4EC81A16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4A6A2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F962B3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4C62AB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1F458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B78C9E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9A492A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F599D6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1B8ED1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42CD3A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</w:tr>
      <w:tr w:rsidR="009F0EAB" w:rsidRPr="00150FB8" w14:paraId="0829A726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9DAD09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041373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B133F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CE2403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4875E9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E037EB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CE2F21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F2C906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16C252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</w:tr>
      <w:tr w:rsidR="009F0EAB" w:rsidRPr="00150FB8" w14:paraId="514F15C9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FE0ABC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EEB565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Գ (բացի այրվող գազերից և հեղուկներից)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B1E180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249E13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D1300B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2CFA9F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7A3DE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764A18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0581BD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</w:tr>
      <w:tr w:rsidR="009F0EAB" w:rsidRPr="00150FB8" w14:paraId="0A396416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03AFF6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825871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87CC5B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B788B6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049D2A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2+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0E0F3B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AFC09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53C88E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1968C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</w:tr>
      <w:tr w:rsidR="009F0EAB" w:rsidRPr="00150FB8" w14:paraId="0200B6AD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C150B2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1990D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996023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A0572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7F9B04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6AAF8F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E0040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BC8864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C948F5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</w:tr>
      <w:tr w:rsidR="009F0EAB" w:rsidRPr="00150FB8" w14:paraId="64AF1A91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6CABE3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B27A5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C9905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871183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B78703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C34F50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C68602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1++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0FBB51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1DBEE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</w:tr>
      <w:tr w:rsidR="009F0EAB" w:rsidRPr="00150FB8" w14:paraId="32F10604" w14:textId="77777777" w:rsidTr="009F0EAB">
        <w:trPr>
          <w:divId w:val="102952947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9B161A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ABACB9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0E27C5" w14:textId="77777777" w:rsidR="009F0EAB" w:rsidRPr="00150FB8" w:rsidRDefault="009F0EAB" w:rsidP="00151F48">
            <w:pPr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18A65B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B2B937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7849BF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20B44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1+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66F23D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67F363" w14:textId="77777777" w:rsidR="009F0EAB" w:rsidRPr="00150FB8" w:rsidRDefault="009F0EAB" w:rsidP="00151F48">
            <w:pPr>
              <w:spacing w:before="100" w:beforeAutospacing="1" w:after="100" w:afterAutospacing="1"/>
              <w:jc w:val="center"/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</w:pPr>
            <w:r w:rsidRPr="00150FB8">
              <w:rPr>
                <w:rFonts w:ascii="Sylfaen" w:eastAsia="Times New Roman" w:hAnsi="Sylfaen"/>
                <w:color w:val="000000"/>
                <w:sz w:val="21"/>
                <w:szCs w:val="21"/>
                <w:lang w:val="en-US"/>
              </w:rPr>
              <w:t>-</w:t>
            </w:r>
          </w:p>
        </w:tc>
      </w:tr>
    </w:tbl>
    <w:p w14:paraId="63809441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 </w:t>
      </w:r>
    </w:p>
    <w:p w14:paraId="56C4626B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Սույն աղյուսակում ամրագրված տարբեր դասերի հրդեհների օջախների հրդեհաշիջման համար փոշու և համակցված կրակմարիչները պետք է ունենան համապատասխան լիցքավորում`</w:t>
      </w:r>
    </w:p>
    <w:p w14:paraId="470096C9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1) «A» դասի համար` ABC(E) փոշի.</w:t>
      </w:r>
    </w:p>
    <w:p w14:paraId="7CA576C8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2) «B», «C» և «E» դասի համար` BC(E) կամ ABC(E) փոշի.</w:t>
      </w:r>
    </w:p>
    <w:p w14:paraId="72CAC7B8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lastRenderedPageBreak/>
        <w:t>3) «D» դասի համար` D փոշի:</w:t>
      </w:r>
    </w:p>
    <w:p w14:paraId="685CE1CA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 </w:t>
      </w:r>
    </w:p>
    <w:p w14:paraId="4E4EFDA4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Սույն աղյուսակում.</w:t>
      </w:r>
    </w:p>
    <w:p w14:paraId="47654EB3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ա) «++» նշանով նշված են օբյեկտների ապահովման համար առաջարկվող կրակմարիչները.</w:t>
      </w:r>
    </w:p>
    <w:p w14:paraId="148905DE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բ) «+» նշանով նշված են կրակմարիչներ, որոնց օգտագործումը թույլատրվում է առաջարկվող կրակմարիչների բացակայման և համապատասխան հիմնավորման դեպքում.</w:t>
      </w:r>
    </w:p>
    <w:p w14:paraId="67B2CB25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գ) «-» նշանով նշված են կրակմարիչներ, որոնցով չի թույլատրվում ապահովել օբյեկտները:</w:t>
      </w:r>
    </w:p>
    <w:p w14:paraId="51283ECE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 </w:t>
      </w:r>
    </w:p>
    <w:p w14:paraId="0FFE420D" w14:textId="77777777" w:rsidR="009F0EAB" w:rsidRPr="00150FB8" w:rsidRDefault="009F0EAB" w:rsidP="009F0EAB">
      <w:pPr>
        <w:shd w:val="clear" w:color="auto" w:fill="FFFFFF"/>
        <w:ind w:firstLine="375"/>
        <w:jc w:val="center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b/>
          <w:bCs/>
          <w:color w:val="000000"/>
          <w:sz w:val="21"/>
          <w:szCs w:val="21"/>
          <w:lang w:val="en-US"/>
        </w:rPr>
        <w:t>ՈՒ Ղ Ե Ց ՈՒ Յ Ց</w:t>
      </w:r>
    </w:p>
    <w:p w14:paraId="28389EB4" w14:textId="77777777" w:rsidR="009F0EAB" w:rsidRPr="00150FB8" w:rsidRDefault="009F0EAB" w:rsidP="009F0EAB">
      <w:pPr>
        <w:shd w:val="clear" w:color="auto" w:fill="FFFFFF"/>
        <w:ind w:firstLine="375"/>
        <w:jc w:val="center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 </w:t>
      </w:r>
    </w:p>
    <w:p w14:paraId="1F2D18CA" w14:textId="77777777" w:rsidR="009F0EAB" w:rsidRPr="00150FB8" w:rsidRDefault="009F0EAB" w:rsidP="009F0EAB">
      <w:pPr>
        <w:shd w:val="clear" w:color="auto" w:fill="FFFFFF"/>
        <w:ind w:firstLine="375"/>
        <w:jc w:val="center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b/>
          <w:bCs/>
          <w:color w:val="000000"/>
          <w:sz w:val="21"/>
          <w:szCs w:val="21"/>
          <w:lang w:val="en-US"/>
        </w:rPr>
        <w:t>ԲԵՆԶԱԼՑԱԿԱՅԱՆՆԵՐԻ ՍՏՈՒԳԱԹԵՐԹԻ</w:t>
      </w:r>
    </w:p>
    <w:p w14:paraId="201CB61B" w14:textId="77777777" w:rsidR="009F0EAB" w:rsidRPr="00150FB8" w:rsidRDefault="009F0EAB" w:rsidP="009F0EAB">
      <w:pPr>
        <w:shd w:val="clear" w:color="auto" w:fill="FFFFFF"/>
        <w:ind w:firstLine="375"/>
        <w:jc w:val="center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 </w:t>
      </w:r>
    </w:p>
    <w:p w14:paraId="0882F08B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Սույն ստուգաթերթում օգտագործվում են հետևյալ հիմնական հասկացությունները`</w:t>
      </w:r>
    </w:p>
    <w:p w14:paraId="2252C9F5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i/>
          <w:iCs/>
          <w:color w:val="000000"/>
          <w:sz w:val="21"/>
          <w:szCs w:val="21"/>
          <w:lang w:val="en-US"/>
        </w:rPr>
        <w:t>1) այրվող նյութ` </w:t>
      </w: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ինքնուրույն, կրակի աղբյուրի հեռացումից հետո այրվող նյութ.</w:t>
      </w:r>
    </w:p>
    <w:p w14:paraId="5D1A7E17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i/>
          <w:iCs/>
          <w:color w:val="000000"/>
          <w:sz w:val="21"/>
          <w:szCs w:val="21"/>
          <w:lang w:val="en-US"/>
        </w:rPr>
        <w:t>2) հակահրդեհային միջտարածություն` </w:t>
      </w: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շինությունից դեպի հարևան շինություններ կրակի տարածումը կանխարգելելու նպատակով նախատեսված տարածություն.</w:t>
      </w:r>
    </w:p>
    <w:p w14:paraId="5C641A23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i/>
          <w:iCs/>
          <w:color w:val="000000"/>
          <w:sz w:val="21"/>
          <w:szCs w:val="21"/>
          <w:lang w:val="en-US"/>
        </w:rPr>
        <w:t>3) պայթյունավտանգ`</w:t>
      </w: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 պայթյունի վտանգ առաջացնելու, առանց օդի, թթվածնի մասնակցության պայթյունի ունակություն.</w:t>
      </w:r>
    </w:p>
    <w:p w14:paraId="074B8C22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4) հրդեհաշիջման և հրդեհի ազդանշանման ինքնաշխատ կայանքներ (ՀՀԱ</w:t>
      </w:r>
      <w:r w:rsidRPr="00150FB8">
        <w:rPr>
          <w:rFonts w:ascii="Sylfaen" w:eastAsia="Times New Roman" w:hAnsi="Sylfaen"/>
          <w:b/>
          <w:bCs/>
          <w:color w:val="000000"/>
          <w:sz w:val="21"/>
          <w:szCs w:val="21"/>
          <w:lang w:val="en-US"/>
        </w:rPr>
        <w:t>Ի</w:t>
      </w: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Կ)` նախատեսված են հրդեհաշիջման և հրդեհի վայրի հայտնաբերման համար.</w:t>
      </w:r>
    </w:p>
    <w:p w14:paraId="784B988A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5) հրդեհի տագնապի ազդարարման ինքնաշխատ համակարգ (ՀՏԱ</w:t>
      </w:r>
      <w:r w:rsidRPr="00150FB8">
        <w:rPr>
          <w:rFonts w:ascii="Sylfaen" w:eastAsia="Times New Roman" w:hAnsi="Sylfaen"/>
          <w:b/>
          <w:bCs/>
          <w:color w:val="000000"/>
          <w:sz w:val="21"/>
          <w:szCs w:val="21"/>
          <w:lang w:val="en-US"/>
        </w:rPr>
        <w:t>Ի</w:t>
      </w: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Հ)` նախատեսված է հրդեհի տագնապի ազդարարման համար.</w:t>
      </w:r>
    </w:p>
    <w:p w14:paraId="0727DC13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6) հրդեհի տագնապի ազդանշանի փոխանցման ինքնաշխատ համակարգ (ՀՏԱՓ</w:t>
      </w:r>
      <w:r w:rsidRPr="00150FB8">
        <w:rPr>
          <w:rFonts w:ascii="Sylfaen" w:eastAsia="Times New Roman" w:hAnsi="Sylfaen"/>
          <w:b/>
          <w:bCs/>
          <w:color w:val="000000"/>
          <w:sz w:val="21"/>
          <w:szCs w:val="21"/>
          <w:lang w:val="en-US"/>
        </w:rPr>
        <w:t>Ի</w:t>
      </w: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Հ)` նախատեսված է հրդեհի տագնապի ազդանշանը օբյեկտից կապի որևէ հնարավոր միջոցով լիազոր մարմնին հաղորդման համար.</w:t>
      </w:r>
    </w:p>
    <w:p w14:paraId="1F3274C9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7) լիազոր մարմին` Հայաստանի Հանրապետության ներքին գործերի նախարարություն:</w:t>
      </w:r>
    </w:p>
    <w:p w14:paraId="6DB6F91E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8) հրդեհաշիջման սկզբնական միջոցներ՝ կրակմարիչներ, արկղավազով, դույլ, բահ, կեռաձող, կացին:</w:t>
      </w:r>
    </w:p>
    <w:p w14:paraId="1F7FD349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b/>
          <w:bCs/>
          <w:i/>
          <w:iCs/>
          <w:color w:val="000000"/>
          <w:sz w:val="21"/>
          <w:szCs w:val="21"/>
          <w:lang w:val="en-US"/>
        </w:rPr>
        <w:t>(hավելվածը լրաց. 12.09.19 N 1244-Ն, փոփ., լրաց., խմբ. 18.01.24 N 88-Ն)</w:t>
      </w:r>
    </w:p>
    <w:p w14:paraId="05D953D7" w14:textId="77777777" w:rsidR="009F0EAB" w:rsidRPr="00150FB8" w:rsidRDefault="009F0EAB" w:rsidP="009F0EAB">
      <w:pPr>
        <w:shd w:val="clear" w:color="auto" w:fill="FFFFFF"/>
        <w:ind w:firstLine="375"/>
        <w:divId w:val="1029529474"/>
        <w:rPr>
          <w:rFonts w:ascii="Sylfaen" w:eastAsia="Times New Roman" w:hAnsi="Sylfaen"/>
          <w:color w:val="000000"/>
          <w:sz w:val="21"/>
          <w:szCs w:val="21"/>
          <w:lang w:val="en-US"/>
        </w:rPr>
      </w:pPr>
      <w:r w:rsidRPr="00150FB8">
        <w:rPr>
          <w:rFonts w:ascii="Sylfaen" w:eastAsia="Times New Roman" w:hAnsi="Sylfaen"/>
          <w:color w:val="000000"/>
          <w:sz w:val="21"/>
          <w:szCs w:val="21"/>
          <w:lang w:val="en-US"/>
        </w:rPr>
        <w:t> </w:t>
      </w:r>
    </w:p>
    <w:p w14:paraId="6777714B" w14:textId="77777777" w:rsidR="004C79C6" w:rsidRPr="009F0EAB" w:rsidRDefault="004C79C6" w:rsidP="009F0EAB">
      <w:pPr>
        <w:divId w:val="1029529474"/>
      </w:pPr>
      <w:bookmarkStart w:id="0" w:name="_GoBack"/>
      <w:bookmarkEnd w:id="0"/>
    </w:p>
    <w:sectPr w:rsidR="004C79C6" w:rsidRPr="009F0EAB">
      <w:pgSz w:w="11909" w:h="16834"/>
      <w:pgMar w:top="562" w:right="562" w:bottom="864" w:left="112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CAF"/>
    <w:rsid w:val="004C79C6"/>
    <w:rsid w:val="00960311"/>
    <w:rsid w:val="009F0EAB"/>
    <w:rsid w:val="00A42B74"/>
    <w:rsid w:val="00C3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C2CF0"/>
  <w15:chartTrackingRefBased/>
  <w15:docId w15:val="{B8D45ECA-3A64-4A98-BF12-17AFB875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uiPriority w:val="99"/>
    <w:semiHidden/>
    <w:pPr>
      <w:ind w:firstLine="450"/>
      <w:jc w:val="both"/>
    </w:pPr>
  </w:style>
  <w:style w:type="paragraph" w:styleId="NormalWeb">
    <w:name w:val="Normal (Web)"/>
    <w:basedOn w:val="Normal"/>
    <w:uiPriority w:val="99"/>
    <w:semiHidden/>
    <w:unhideWhenUsed/>
    <w:pPr>
      <w:ind w:firstLine="450"/>
      <w:jc w:val="both"/>
    </w:pPr>
  </w:style>
  <w:style w:type="paragraph" w:customStyle="1" w:styleId="bc0h">
    <w:name w:val="bc0h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1m">
    <w:name w:val="bc1m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2b">
    <w:name w:val="bc2b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3e">
    <w:name w:val="bc3e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4gp">
    <w:name w:val="bc4gp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5p">
    <w:name w:val="bc5p"/>
    <w:basedOn w:val="Normal"/>
    <w:uiPriority w:val="99"/>
    <w:semiHidden/>
    <w:pPr>
      <w:ind w:left="450"/>
      <w:jc w:val="center"/>
    </w:pPr>
    <w:rPr>
      <w:b/>
      <w:bCs/>
    </w:rPr>
  </w:style>
  <w:style w:type="paragraph" w:customStyle="1" w:styleId="bc6k">
    <w:name w:val="bc6k"/>
    <w:basedOn w:val="Normal"/>
    <w:uiPriority w:val="99"/>
    <w:semiHidden/>
    <w:pPr>
      <w:ind w:left="450" w:firstLine="450"/>
      <w:jc w:val="center"/>
    </w:pPr>
    <w:rPr>
      <w:b/>
      <w:bCs/>
    </w:rPr>
  </w:style>
  <w:style w:type="paragraph" w:customStyle="1" w:styleId="vhc">
    <w:name w:val="vhc"/>
    <w:basedOn w:val="Normal"/>
    <w:uiPriority w:val="99"/>
    <w:semiHidden/>
    <w:pPr>
      <w:ind w:left="450" w:firstLine="450"/>
      <w:jc w:val="center"/>
    </w:pPr>
    <w:rPr>
      <w:b/>
      <w:bCs/>
    </w:rPr>
  </w:style>
  <w:style w:type="paragraph" w:customStyle="1" w:styleId="bc4gt">
    <w:name w:val="bc4gt"/>
    <w:basedOn w:val="Normal"/>
    <w:uiPriority w:val="99"/>
    <w:semiHidden/>
    <w:pPr>
      <w:ind w:left="450"/>
    </w:pPr>
  </w:style>
  <w:style w:type="paragraph" w:customStyle="1" w:styleId="bc7h">
    <w:name w:val="bc7h"/>
    <w:basedOn w:val="Normal"/>
    <w:uiPriority w:val="99"/>
    <w:semiHidden/>
    <w:pPr>
      <w:ind w:left="450"/>
    </w:pPr>
  </w:style>
  <w:style w:type="paragraph" w:customStyle="1" w:styleId="vht">
    <w:name w:val="vht"/>
    <w:basedOn w:val="Normal"/>
    <w:uiPriority w:val="99"/>
    <w:semiHidden/>
    <w:pPr>
      <w:ind w:left="450"/>
    </w:pPr>
  </w:style>
  <w:style w:type="paragraph" w:customStyle="1" w:styleId="comm">
    <w:name w:val="comm"/>
    <w:basedOn w:val="Normal"/>
    <w:uiPriority w:val="99"/>
    <w:semiHidden/>
    <w:pPr>
      <w:ind w:firstLine="450"/>
      <w:jc w:val="both"/>
    </w:pPr>
    <w:rPr>
      <w:b/>
      <w:bCs/>
      <w:i/>
      <w:iCs/>
      <w:sz w:val="20"/>
      <w:szCs w:val="20"/>
    </w:rPr>
  </w:style>
  <w:style w:type="paragraph" w:customStyle="1" w:styleId="tst">
    <w:name w:val="tst"/>
    <w:basedOn w:val="Normal"/>
    <w:uiPriority w:val="99"/>
    <w:semiHidden/>
    <w:pPr>
      <w:spacing w:before="100" w:beforeAutospacing="1" w:after="100" w:afterAutospacing="1"/>
    </w:pPr>
    <w:rPr>
      <w:rFonts w:ascii="ifont" w:hAnsi="ifont"/>
      <w:sz w:val="14"/>
      <w:szCs w:val="14"/>
    </w:rPr>
  </w:style>
  <w:style w:type="paragraph" w:customStyle="1" w:styleId="empty">
    <w:name w:val="empty"/>
    <w:basedOn w:val="Normal"/>
    <w:uiPriority w:val="99"/>
    <w:semiHidden/>
    <w:pPr>
      <w:shd w:val="clear" w:color="auto" w:fill="FF0000"/>
      <w:spacing w:before="100" w:beforeAutospacing="1" w:after="100" w:afterAutospacing="1"/>
      <w:ind w:left="105"/>
    </w:pPr>
  </w:style>
  <w:style w:type="paragraph" w:customStyle="1" w:styleId="irtekcomm">
    <w:name w:val="irtek_comm"/>
    <w:basedOn w:val="Normal"/>
    <w:uiPriority w:val="99"/>
    <w:semiHidden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/>
      <w:ind w:left="450" w:right="150"/>
    </w:pPr>
    <w:rPr>
      <w:color w:val="0077BB"/>
      <w:sz w:val="20"/>
      <w:szCs w:val="20"/>
    </w:rPr>
  </w:style>
  <w:style w:type="paragraph" w:customStyle="1" w:styleId="tablestyle">
    <w:name w:val="tablestyle"/>
    <w:basedOn w:val="Normal"/>
    <w:uiPriority w:val="99"/>
    <w:semiHidden/>
    <w:rPr>
      <w:rFonts w:ascii="Arm Mono" w:hAnsi="Arm Mono"/>
      <w:sz w:val="20"/>
      <w:szCs w:val="20"/>
    </w:rPr>
  </w:style>
  <w:style w:type="paragraph" w:customStyle="1" w:styleId="dateinterval">
    <w:name w:val="dateinterval"/>
    <w:basedOn w:val="Normal"/>
    <w:uiPriority w:val="99"/>
    <w:semiHidden/>
    <w:pPr>
      <w:ind w:firstLine="450"/>
      <w:jc w:val="both"/>
    </w:pPr>
  </w:style>
  <w:style w:type="paragraph" w:customStyle="1" w:styleId="maxindex">
    <w:name w:val="maxindex"/>
    <w:basedOn w:val="Normal"/>
    <w:uiPriority w:val="99"/>
    <w:semiHidden/>
    <w:pPr>
      <w:ind w:firstLine="450"/>
      <w:jc w:val="both"/>
    </w:p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52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1586</Words>
  <Characters>9041</Characters>
  <Application>Microsoft Office Word</Application>
  <DocSecurity>0</DocSecurity>
  <Lines>75</Lines>
  <Paragraphs>21</Paragraphs>
  <ScaleCrop>false</ScaleCrop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</dc:creator>
  <cp:keywords/>
  <dc:description/>
  <cp:lastModifiedBy>User</cp:lastModifiedBy>
  <cp:revision>3</cp:revision>
  <dcterms:created xsi:type="dcterms:W3CDTF">2024-06-11T07:47:00Z</dcterms:created>
  <dcterms:modified xsi:type="dcterms:W3CDTF">2024-12-13T06:47:00Z</dcterms:modified>
</cp:coreProperties>
</file>